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294AA387" w:rsidR="00660ED6" w:rsidRPr="007302B9" w:rsidRDefault="00B6734A"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4384" behindDoc="1" locked="0" layoutInCell="1" allowOverlap="1" wp14:anchorId="2F703D6C" wp14:editId="67B35758">
            <wp:simplePos x="0" y="0"/>
            <wp:positionH relativeFrom="column">
              <wp:posOffset>-536028</wp:posOffset>
            </wp:positionH>
            <wp:positionV relativeFrom="paragraph">
              <wp:posOffset>-610235</wp:posOffset>
            </wp:positionV>
            <wp:extent cx="7756635" cy="2091163"/>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635" cy="2091163"/>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77777777" w:rsidR="007302B9" w:rsidRPr="007302B9" w:rsidRDefault="007302B9" w:rsidP="007714A9">
      <w:pPr>
        <w:spacing w:after="0" w:line="240" w:lineRule="auto"/>
        <w:jc w:val="center"/>
        <w:rPr>
          <w:rFonts w:ascii="Calibri" w:hAnsi="Calibri" w:cs="Arial"/>
          <w:b/>
          <w:sz w:val="28"/>
          <w:szCs w:val="28"/>
        </w:rPr>
      </w:pPr>
    </w:p>
    <w:p w14:paraId="078C339A" w14:textId="77777777" w:rsidR="007302B9" w:rsidRPr="007302B9" w:rsidRDefault="007302B9" w:rsidP="007714A9">
      <w:pPr>
        <w:spacing w:after="0" w:line="240" w:lineRule="auto"/>
        <w:jc w:val="center"/>
        <w:rPr>
          <w:rFonts w:ascii="Calibri" w:hAnsi="Calibri" w:cs="Arial"/>
          <w:b/>
          <w:sz w:val="28"/>
          <w:szCs w:val="28"/>
        </w:rPr>
      </w:pPr>
    </w:p>
    <w:p w14:paraId="28A443C8" w14:textId="77777777" w:rsidR="007302B9" w:rsidRPr="007302B9" w:rsidRDefault="007302B9" w:rsidP="007714A9">
      <w:pPr>
        <w:spacing w:after="0" w:line="240" w:lineRule="auto"/>
        <w:jc w:val="center"/>
        <w:rPr>
          <w:rFonts w:ascii="Calibri" w:hAnsi="Calibri" w:cs="Arial"/>
          <w:b/>
          <w:color w:val="00ACA1"/>
          <w:sz w:val="16"/>
          <w:szCs w:val="16"/>
        </w:rPr>
      </w:pPr>
    </w:p>
    <w:p w14:paraId="604E5279" w14:textId="77777777" w:rsidR="00614355" w:rsidRPr="007302B9" w:rsidRDefault="00614355" w:rsidP="007714A9">
      <w:pPr>
        <w:spacing w:after="0" w:line="240" w:lineRule="auto"/>
        <w:jc w:val="center"/>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71010075"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p>
    <w:p w14:paraId="3FD06478" w14:textId="38AB23D0" w:rsidR="007714A9" w:rsidRDefault="007714A9" w:rsidP="007714A9">
      <w:pPr>
        <w:pStyle w:val="NoSpacing"/>
        <w:rPr>
          <w:rFonts w:ascii="Calibri" w:hAnsi="Calibri" w:cs="Arial"/>
        </w:rPr>
      </w:pPr>
    </w:p>
    <w:p w14:paraId="1889C2B3" w14:textId="56C53D75" w:rsidR="007714A9" w:rsidRPr="007714A9" w:rsidRDefault="007714A9" w:rsidP="007714A9">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p>
    <w:p w14:paraId="67D39D66" w14:textId="3C4A4179" w:rsidR="007714A9" w:rsidRDefault="007714A9" w:rsidP="007714A9">
      <w:pPr>
        <w:pStyle w:val="NoSpacing"/>
        <w:rPr>
          <w:rFonts w:ascii="Calibri" w:hAnsi="Calibri" w:cs="Arial"/>
        </w:rPr>
      </w:pPr>
    </w:p>
    <w:p w14:paraId="07BE9C9F" w14:textId="68A55C3D" w:rsidR="007714A9" w:rsidRDefault="007714A9" w:rsidP="007714A9">
      <w:pPr>
        <w:pStyle w:val="NoSpacing"/>
        <w:numPr>
          <w:ilvl w:val="0"/>
          <w:numId w:val="14"/>
        </w:numPr>
        <w:rPr>
          <w:rFonts w:ascii="Calibri" w:hAnsi="Calibri" w:cs="Arial"/>
        </w:rPr>
      </w:pPr>
      <w:r w:rsidRPr="00972471">
        <w:rPr>
          <w:rFonts w:ascii="Calibri" w:hAnsi="Calibri" w:cs="Arial"/>
          <w:b/>
        </w:rPr>
        <w:t>8 a.m.</w:t>
      </w:r>
      <w:r>
        <w:rPr>
          <w:rFonts w:ascii="Calibri" w:hAnsi="Calibri" w:cs="Arial"/>
        </w:rPr>
        <w:t xml:space="preserve"> – This year, the event will begin with an early morning Dasher Dash 5K certified run, which will start and end at the UW Health Sports Factory</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0F29E542" w:rsidR="007714A9" w:rsidRDefault="007714A9" w:rsidP="007714A9">
      <w:pPr>
        <w:pStyle w:val="NoSpacing"/>
        <w:numPr>
          <w:ilvl w:val="0"/>
          <w:numId w:val="14"/>
        </w:numPr>
        <w:rPr>
          <w:rFonts w:ascii="Calibri" w:hAnsi="Calibri" w:cs="Arial"/>
        </w:rPr>
      </w:pPr>
      <w:r w:rsidRPr="00972471">
        <w:rPr>
          <w:rFonts w:ascii="Calibri" w:hAnsi="Calibri" w:cs="Arial"/>
          <w:b/>
        </w:rPr>
        <w:t>3 p.m.</w:t>
      </w:r>
      <w:r>
        <w:rPr>
          <w:rFonts w:ascii="Calibri" w:hAnsi="Calibri" w:cs="Arial"/>
        </w:rPr>
        <w:t xml:space="preserve"> – Stroll on State Merry &amp; Bright Parade kicks off</w:t>
      </w:r>
    </w:p>
    <w:p w14:paraId="554CC3CE" w14:textId="2CBBEC79" w:rsidR="007714A9" w:rsidRDefault="007714A9" w:rsidP="007714A9">
      <w:pPr>
        <w:pStyle w:val="NoSpacing"/>
        <w:numPr>
          <w:ilvl w:val="0"/>
          <w:numId w:val="14"/>
        </w:numPr>
        <w:rPr>
          <w:rFonts w:ascii="Calibri" w:hAnsi="Calibri" w:cs="Arial"/>
        </w:rPr>
      </w:pPr>
      <w:r w:rsidRPr="00972471">
        <w:rPr>
          <w:rFonts w:ascii="Calibri" w:hAnsi="Calibri" w:cs="Arial"/>
          <w:b/>
        </w:rPr>
        <w:t>6 p.m.</w:t>
      </w:r>
      <w:r>
        <w:rPr>
          <w:rFonts w:ascii="Calibri" w:hAnsi="Calibri" w:cs="Arial"/>
        </w:rPr>
        <w:t xml:space="preserve"> – The Official City of Rockford Christmas Tree lighting will begin promptly at 6 p.m. with holiday music from the Heartland Community Church Band, remarks from Mayor McNamara, John Groh (CEO, Rockford Area Convention &amp; Visitors Bureau) and a countdown to light the Christmas tree.</w:t>
      </w:r>
    </w:p>
    <w:p w14:paraId="406BA417" w14:textId="151A3D21" w:rsidR="007714A9" w:rsidRDefault="007714A9" w:rsidP="007714A9">
      <w:pPr>
        <w:pStyle w:val="NoSpacing"/>
        <w:numPr>
          <w:ilvl w:val="0"/>
          <w:numId w:val="14"/>
        </w:numPr>
        <w:rPr>
          <w:rFonts w:ascii="Calibri" w:hAnsi="Calibri" w:cs="Arial"/>
        </w:rPr>
      </w:pPr>
      <w:r w:rsidRPr="00972471">
        <w:rPr>
          <w:rFonts w:ascii="Calibri" w:hAnsi="Calibri" w:cs="Arial"/>
          <w:b/>
        </w:rPr>
        <w:t>6:15 p.m.</w:t>
      </w:r>
      <w:r>
        <w:rPr>
          <w:rFonts w:ascii="Calibri" w:hAnsi="Calibri" w:cs="Arial"/>
        </w:rPr>
        <w:t xml:space="preserve"> (approximately) – Fireworks conclude the tree lighting</w:t>
      </w:r>
    </w:p>
    <w:p w14:paraId="2AA7D8BB" w14:textId="69F99EDE" w:rsidR="007714A9" w:rsidRDefault="007714A9" w:rsidP="007714A9">
      <w:pPr>
        <w:pStyle w:val="NoSpacing"/>
        <w:numPr>
          <w:ilvl w:val="0"/>
          <w:numId w:val="14"/>
        </w:numPr>
        <w:rPr>
          <w:rFonts w:ascii="Calibri" w:hAnsi="Calibri" w:cs="Arial"/>
        </w:rPr>
      </w:pPr>
      <w:r w:rsidRPr="00972471">
        <w:rPr>
          <w:rFonts w:ascii="Calibri" w:hAnsi="Calibri" w:cs="Arial"/>
          <w:b/>
        </w:rPr>
        <w:t>6:30 p.m.</w:t>
      </w:r>
      <w:r>
        <w:rPr>
          <w:rFonts w:ascii="Calibri" w:hAnsi="Calibri" w:cs="Arial"/>
        </w:rPr>
        <w:t xml:space="preserve"> – Stroll on State continues with performances and attractions within the Stroll on State footprint throughout downtown Rockford.</w:t>
      </w:r>
    </w:p>
    <w:p w14:paraId="28509114" w14:textId="608A2271" w:rsidR="00826B37" w:rsidRDefault="00826B37" w:rsidP="00EF241F">
      <w:pPr>
        <w:pStyle w:val="NoSpacing"/>
        <w:jc w:val="center"/>
        <w:rPr>
          <w:rFonts w:ascii="Calibri" w:hAnsi="Calibri" w:cs="Arial"/>
        </w:rPr>
      </w:pPr>
    </w:p>
    <w:p w14:paraId="175559A7" w14:textId="71956CB4" w:rsidR="00826B37" w:rsidRDefault="00826B37" w:rsidP="00826B37">
      <w:pPr>
        <w:pStyle w:val="NoSpacing"/>
        <w:rPr>
          <w:rFonts w:ascii="Calibri" w:hAnsi="Calibri" w:cs="Arial"/>
        </w:rPr>
      </w:pPr>
      <w:r>
        <w:rPr>
          <w:rFonts w:ascii="Calibri" w:hAnsi="Calibri" w:cs="Arial"/>
        </w:rPr>
        <w:t>As we celebrate our 6</w:t>
      </w:r>
      <w:r w:rsidRPr="00826B37">
        <w:rPr>
          <w:rFonts w:ascii="Calibri" w:hAnsi="Calibri" w:cs="Arial"/>
          <w:vertAlign w:val="superscript"/>
        </w:rPr>
        <w:t>th</w:t>
      </w:r>
      <w:r>
        <w:rPr>
          <w:rFonts w:ascii="Calibri" w:hAnsi="Calibri" w:cs="Arial"/>
        </w:rPr>
        <w:t xml:space="preserve"> year anniversary, we expect to exceed last year’s attendance of 82,500 guests. Stroll on State is truly an event that is driven by community support by way of donations and the efforts and talents of our volunteers. We invite performers of all genres to apply to participate in this event and share their talents. Performances must be holiday music, outdoor, and donated. Please feel free to share this information and application with all your contacts who may be </w:t>
      </w:r>
      <w:proofErr w:type="gramStart"/>
      <w:r>
        <w:rPr>
          <w:rFonts w:ascii="Calibri" w:hAnsi="Calibri" w:cs="Arial"/>
        </w:rPr>
        <w:t>interested, and</w:t>
      </w:r>
      <w:proofErr w:type="gramEnd"/>
      <w:r>
        <w:rPr>
          <w:rFonts w:ascii="Calibri" w:hAnsi="Calibri" w:cs="Arial"/>
        </w:rPr>
        <w:t xml:space="preserve"> invite them to apply to be a Stroll on State performer.</w:t>
      </w:r>
    </w:p>
    <w:p w14:paraId="0C781C32" w14:textId="76DE65BB" w:rsidR="00826B37" w:rsidRDefault="00826B37" w:rsidP="00826B37">
      <w:pPr>
        <w:pStyle w:val="NoSpacing"/>
        <w:rPr>
          <w:rFonts w:ascii="Calibri" w:hAnsi="Calibri" w:cs="Arial"/>
        </w:rPr>
      </w:pPr>
    </w:p>
    <w:p w14:paraId="55DCC20E" w14:textId="7183419B" w:rsidR="00826B37" w:rsidRPr="005A7F64" w:rsidRDefault="00826B37" w:rsidP="00826B37">
      <w:pPr>
        <w:pStyle w:val="NoSpacing"/>
        <w:rPr>
          <w:rFonts w:ascii="Calibri" w:hAnsi="Calibri" w:cs="Arial"/>
        </w:rPr>
      </w:pPr>
      <w:r>
        <w:rPr>
          <w:rFonts w:ascii="Calibri" w:hAnsi="Calibri" w:cs="Arial"/>
        </w:rPr>
        <w:t>Thank you again, from the bottom of our hearts, to all past and future performers who make Stroll on State possible!</w:t>
      </w:r>
    </w:p>
    <w:p w14:paraId="7A04599D" w14:textId="66CE05B0" w:rsidR="00BF03BE" w:rsidRDefault="00BF03BE" w:rsidP="007714A9">
      <w:pPr>
        <w:pStyle w:val="NoSpacing"/>
        <w:rPr>
          <w:rFonts w:ascii="Calibri" w:hAnsi="Calibri" w:cs="Arial"/>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27AC75E" w14:textId="1B3F3AC4" w:rsidR="00826B37" w:rsidRDefault="00826B37" w:rsidP="007714A9">
      <w:pPr>
        <w:pStyle w:val="NoSpacing"/>
        <w:tabs>
          <w:tab w:val="left" w:pos="6255"/>
        </w:tabs>
        <w:rPr>
          <w:rFonts w:ascii="Calibri" w:hAnsi="Calibri"/>
        </w:rPr>
      </w:pPr>
    </w:p>
    <w:p w14:paraId="63BE2DF8" w14:textId="110D7745"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It will be an honor to consider your performance. </w:t>
      </w:r>
    </w:p>
    <w:p w14:paraId="4CA53FEC" w14:textId="7A9220DD" w:rsidR="00826B37" w:rsidRDefault="00826B37" w:rsidP="007714A9">
      <w:pPr>
        <w:pStyle w:val="NoSpacing"/>
        <w:tabs>
          <w:tab w:val="left" w:pos="6255"/>
        </w:tabs>
        <w:rPr>
          <w:rFonts w:ascii="Calibri" w:hAnsi="Calibri"/>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1BFD98B7" w:rsidR="00826B37" w:rsidRDefault="00826B37" w:rsidP="007714A9">
      <w:pPr>
        <w:pStyle w:val="NoSpacing"/>
        <w:tabs>
          <w:tab w:val="left" w:pos="6255"/>
        </w:tabs>
        <w:rPr>
          <w:rFonts w:ascii="Calibri" w:hAnsi="Calibri"/>
        </w:rPr>
      </w:pPr>
      <w:r>
        <w:rPr>
          <w:rFonts w:ascii="Calibri" w:hAnsi="Calibri"/>
        </w:rPr>
        <w:t xml:space="preserve">Christmas music is a holiday tradition and the sweet sounds of songs like “Joy to the World,” “Jingle Bells” and “Feliz Navidad” are a priority. </w:t>
      </w:r>
      <w:r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1EF49757" w14:textId="77C587EF" w:rsidR="00EF241F" w:rsidRPr="00F84230" w:rsidRDefault="00826B37" w:rsidP="00F84230">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040B734C" w14:textId="0924782E" w:rsidR="00826B37" w:rsidRDefault="00826B37" w:rsidP="00826B37">
      <w:pPr>
        <w:pStyle w:val="NoSpacing"/>
        <w:tabs>
          <w:tab w:val="left" w:pos="6255"/>
        </w:tabs>
        <w:rPr>
          <w:rFonts w:ascii="Calibri" w:hAnsi="Calibri"/>
        </w:rPr>
      </w:pP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t>EQUIPMENT SET-UP</w:t>
      </w:r>
    </w:p>
    <w:p w14:paraId="17E5F369" w14:textId="24A23D0B" w:rsidR="00826B37" w:rsidRDefault="00826B37" w:rsidP="00826B37">
      <w:pPr>
        <w:pStyle w:val="NoSpacing"/>
        <w:tabs>
          <w:tab w:val="left" w:pos="6255"/>
        </w:tabs>
        <w:rPr>
          <w:rFonts w:ascii="Calibri" w:hAnsi="Calibri"/>
        </w:rPr>
      </w:pPr>
      <w:r>
        <w:rPr>
          <w:rFonts w:ascii="Calibri" w:hAnsi="Calibri"/>
        </w:rPr>
        <w:t>You will have a minimum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14A86A44"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footprint of Stroll on State will be closed to traffic at 6 a.m. the day of Stroll on State (November 24, 2018). We will do our best to provide a parking location for you; however, we ask that you please reference the Stroll on State parking map for garages/lots hear your performance location. Keep in mind that most public parking decks will cost $5 to park for the day. (The Stroll on State map will be available at the news conference on October 25.)</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72F74D4A"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1937CCCB" w:rsidR="00972471" w:rsidRDefault="00972471" w:rsidP="00826B37">
      <w:pPr>
        <w:pStyle w:val="NoSpacing"/>
        <w:tabs>
          <w:tab w:val="left" w:pos="6255"/>
        </w:tabs>
        <w:rPr>
          <w:rFonts w:ascii="Calibri" w:hAnsi="Calibri"/>
        </w:rPr>
      </w:pPr>
      <w:r>
        <w:rPr>
          <w:rFonts w:ascii="Calibri" w:hAnsi="Calibri" w:cs="Arial"/>
          <w:b/>
          <w:noProof/>
          <w:sz w:val="24"/>
          <w:szCs w:val="24"/>
        </w:rPr>
        <w:lastRenderedPageBreak/>
        <w:drawing>
          <wp:anchor distT="0" distB="0" distL="114300" distR="114300" simplePos="0" relativeHeight="251666432" behindDoc="1" locked="0" layoutInCell="1" allowOverlap="1" wp14:anchorId="3F32F182" wp14:editId="1F964A4E">
            <wp:simplePos x="0" y="0"/>
            <wp:positionH relativeFrom="column">
              <wp:posOffset>-534035</wp:posOffset>
            </wp:positionH>
            <wp:positionV relativeFrom="paragraph">
              <wp:posOffset>-611932</wp:posOffset>
            </wp:positionV>
            <wp:extent cx="7756635" cy="2091163"/>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635" cy="2091163"/>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77777777"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4A069C6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2"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3"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4"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4"/>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51672F">
      <w:pPr>
        <w:framePr w:w="10309" w:h="1056" w:hSpace="180" w:wrap="around" w:vAnchor="text" w:hAnchor="page" w:x="885" w:y="43"/>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7BB845" w14:textId="021F9050" w:rsidR="0051672F" w:rsidRDefault="0051672F" w:rsidP="00972471">
      <w:pPr>
        <w:pStyle w:val="NoSpacing"/>
        <w:tabs>
          <w:tab w:val="left" w:pos="6255"/>
        </w:tabs>
        <w:spacing w:line="360" w:lineRule="auto"/>
        <w:rPr>
          <w:rFonts w:ascii="Calibri" w:hAnsi="Calibri"/>
        </w:rPr>
      </w:pPr>
    </w:p>
    <w:p w14:paraId="0FF0105A" w14:textId="23392207" w:rsidR="0051672F" w:rsidRDefault="0051672F" w:rsidP="00972471">
      <w:pPr>
        <w:pStyle w:val="NoSpacing"/>
        <w:tabs>
          <w:tab w:val="left" w:pos="6255"/>
        </w:tabs>
        <w:spacing w:line="360" w:lineRule="auto"/>
        <w:rPr>
          <w:rFonts w:ascii="Calibri" w:hAnsi="Calibri"/>
        </w:rPr>
      </w:pPr>
      <w:r>
        <w:rPr>
          <w:rFonts w:ascii="Calibri" w:hAnsi="Calibri"/>
        </w:rPr>
        <w:t>Time slot(s) preference:</w:t>
      </w:r>
    </w:p>
    <w:p w14:paraId="61DB33A4" w14:textId="43B6A03E"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1"/>
            <w:enabled/>
            <w:calcOnExit w:val="0"/>
            <w:checkBox>
              <w:sizeAuto/>
              <w:default w:val="0"/>
            </w:checkBox>
          </w:ffData>
        </w:fldChar>
      </w:r>
      <w:bookmarkStart w:id="7" w:name="Check1"/>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7"/>
      <w:r>
        <w:rPr>
          <w:rFonts w:ascii="Calibri" w:hAnsi="Calibri"/>
        </w:rPr>
        <w:t xml:space="preserve">  2 – 3 p.m.               </w:t>
      </w:r>
      <w:r>
        <w:rPr>
          <w:rFonts w:ascii="Calibri" w:hAnsi="Calibri"/>
        </w:rPr>
        <w:fldChar w:fldCharType="begin">
          <w:ffData>
            <w:name w:val="Check2"/>
            <w:enabled/>
            <w:calcOnExit w:val="0"/>
            <w:checkBox>
              <w:sizeAuto/>
              <w:default w:val="0"/>
            </w:checkBox>
          </w:ffData>
        </w:fldChar>
      </w:r>
      <w:bookmarkStart w:id="8" w:name="Check2"/>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8"/>
      <w:r>
        <w:rPr>
          <w:rFonts w:ascii="Calibri" w:hAnsi="Calibri"/>
        </w:rPr>
        <w:t xml:space="preserve">   4:30 – 5:30 p.m.               </w:t>
      </w:r>
      <w:r>
        <w:rPr>
          <w:rFonts w:ascii="Calibri" w:hAnsi="Calibri"/>
        </w:rPr>
        <w:fldChar w:fldCharType="begin">
          <w:ffData>
            <w:name w:val="Check3"/>
            <w:enabled/>
            <w:calcOnExit w:val="0"/>
            <w:checkBox>
              <w:sizeAuto/>
              <w:default w:val="0"/>
            </w:checkBox>
          </w:ffData>
        </w:fldChar>
      </w:r>
      <w:bookmarkStart w:id="9" w:name="Check3"/>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9"/>
      <w:r>
        <w:rPr>
          <w:rFonts w:ascii="Calibri" w:hAnsi="Calibri"/>
        </w:rPr>
        <w:t xml:space="preserve">   6:30 – 7:30 p.m.               </w:t>
      </w:r>
      <w:r>
        <w:rPr>
          <w:rFonts w:ascii="Calibri" w:hAnsi="Calibri"/>
        </w:rPr>
        <w:fldChar w:fldCharType="begin">
          <w:ffData>
            <w:name w:val="Check4"/>
            <w:enabled/>
            <w:calcOnExit w:val="0"/>
            <w:checkBox>
              <w:sizeAuto/>
              <w:default w:val="0"/>
            </w:checkBox>
          </w:ffData>
        </w:fldChar>
      </w:r>
      <w:bookmarkStart w:id="10" w:name="Check4"/>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10"/>
      <w:r>
        <w:rPr>
          <w:rFonts w:ascii="Calibri" w:hAnsi="Calibri"/>
        </w:rPr>
        <w:t xml:space="preserve">   8 – 9 p.m.</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1" w:name="Check5"/>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11"/>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2" w:name="Check6"/>
      <w:r>
        <w:rPr>
          <w:rFonts w:ascii="Calibri" w:hAnsi="Calibri"/>
        </w:rPr>
        <w:instrText xml:space="preserve"> FORMCHECKBOX </w:instrText>
      </w:r>
      <w:r w:rsidR="00BF7AE1">
        <w:rPr>
          <w:rFonts w:ascii="Calibri" w:hAnsi="Calibri"/>
        </w:rPr>
      </w:r>
      <w:r w:rsidR="00BF7AE1">
        <w:rPr>
          <w:rFonts w:ascii="Calibri" w:hAnsi="Calibri"/>
        </w:rPr>
        <w:fldChar w:fldCharType="separate"/>
      </w:r>
      <w:r>
        <w:rPr>
          <w:rFonts w:ascii="Calibri" w:hAnsi="Calibri"/>
        </w:rPr>
        <w:fldChar w:fldCharType="end"/>
      </w:r>
      <w:bookmarkEnd w:id="12"/>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13206D68"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Applications must be received on or before October 20, 2018.</w:t>
      </w:r>
    </w:p>
    <w:p w14:paraId="5E11D9B7" w14:textId="65757A12"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26E55755" w:rsidR="0051672F" w:rsidRDefault="0051672F" w:rsidP="0051672F">
      <w:pPr>
        <w:pStyle w:val="NoSpacing"/>
        <w:tabs>
          <w:tab w:val="left" w:pos="6255"/>
        </w:tabs>
        <w:jc w:val="center"/>
        <w:rPr>
          <w:rFonts w:ascii="Calibri" w:hAnsi="Calibri"/>
        </w:rPr>
      </w:pPr>
      <w:r>
        <w:rPr>
          <w:rFonts w:ascii="Calibri" w:hAnsi="Calibri"/>
        </w:rPr>
        <w:t xml:space="preserve">Kristen Paul at </w:t>
      </w:r>
      <w:hyperlink r:id="rId12" w:history="1">
        <w:r w:rsidRPr="00C67AC8">
          <w:rPr>
            <w:rStyle w:val="Hyperlink"/>
            <w:rFonts w:ascii="Calibri" w:hAnsi="Calibri"/>
          </w:rPr>
          <w:t>kpaul@gorockford.com</w:t>
        </w:r>
      </w:hyperlink>
      <w:r>
        <w:rPr>
          <w:rFonts w:ascii="Calibri" w:hAnsi="Calibri"/>
        </w:rPr>
        <w:t xml:space="preserve"> (815.489.1661)</w:t>
      </w:r>
    </w:p>
    <w:p w14:paraId="085E414D" w14:textId="4FC335EE"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611101</w:t>
      </w:r>
    </w:p>
    <w:sectPr w:rsidR="0051672F" w:rsidSect="00812C8B">
      <w:headerReference w:type="default" r:id="rId13"/>
      <w:footerReference w:type="even" r:id="rId14"/>
      <w:footerReference w:type="default" r:id="rId15"/>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A566" w14:textId="77777777" w:rsidR="00BF7AE1" w:rsidRDefault="00BF7AE1" w:rsidP="00221B92">
      <w:pPr>
        <w:spacing w:after="0" w:line="240" w:lineRule="auto"/>
      </w:pPr>
      <w:r>
        <w:separator/>
      </w:r>
    </w:p>
  </w:endnote>
  <w:endnote w:type="continuationSeparator" w:id="0">
    <w:p w14:paraId="35AC72A9" w14:textId="77777777" w:rsidR="00BF7AE1" w:rsidRDefault="00BF7AE1"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18A4" w14:textId="77777777" w:rsidR="00BF7AE1" w:rsidRDefault="00BF7AE1" w:rsidP="00221B92">
      <w:pPr>
        <w:spacing w:after="0" w:line="240" w:lineRule="auto"/>
      </w:pPr>
      <w:r>
        <w:separator/>
      </w:r>
    </w:p>
  </w:footnote>
  <w:footnote w:type="continuationSeparator" w:id="0">
    <w:p w14:paraId="3F663D0F" w14:textId="77777777" w:rsidR="00BF7AE1" w:rsidRDefault="00BF7AE1"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4452"/>
    <w:rsid w:val="001615A1"/>
    <w:rsid w:val="00166BDD"/>
    <w:rsid w:val="001760DC"/>
    <w:rsid w:val="001838E5"/>
    <w:rsid w:val="001B014A"/>
    <w:rsid w:val="001C480C"/>
    <w:rsid w:val="001D6270"/>
    <w:rsid w:val="00201A8C"/>
    <w:rsid w:val="00221B92"/>
    <w:rsid w:val="00223C79"/>
    <w:rsid w:val="002241D7"/>
    <w:rsid w:val="00237828"/>
    <w:rsid w:val="00241FFD"/>
    <w:rsid w:val="00261FBE"/>
    <w:rsid w:val="00275B5D"/>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643B4"/>
    <w:rsid w:val="00472885"/>
    <w:rsid w:val="00472B46"/>
    <w:rsid w:val="00480B9C"/>
    <w:rsid w:val="00481863"/>
    <w:rsid w:val="004A658B"/>
    <w:rsid w:val="004C149B"/>
    <w:rsid w:val="004D7B43"/>
    <w:rsid w:val="0051672F"/>
    <w:rsid w:val="00520922"/>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E9"/>
    <w:rsid w:val="0061278B"/>
    <w:rsid w:val="00614355"/>
    <w:rsid w:val="00624D50"/>
    <w:rsid w:val="00642D8C"/>
    <w:rsid w:val="006441F9"/>
    <w:rsid w:val="006535CB"/>
    <w:rsid w:val="00660ED6"/>
    <w:rsid w:val="006B75D8"/>
    <w:rsid w:val="006C667D"/>
    <w:rsid w:val="006D4BE5"/>
    <w:rsid w:val="007302B9"/>
    <w:rsid w:val="00732CE3"/>
    <w:rsid w:val="00746593"/>
    <w:rsid w:val="007706A4"/>
    <w:rsid w:val="00770B02"/>
    <w:rsid w:val="007714A9"/>
    <w:rsid w:val="00772111"/>
    <w:rsid w:val="00780484"/>
    <w:rsid w:val="007D10A2"/>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63F4"/>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F17DD"/>
    <w:rsid w:val="00E143BF"/>
    <w:rsid w:val="00E15160"/>
    <w:rsid w:val="00E26726"/>
    <w:rsid w:val="00E273E4"/>
    <w:rsid w:val="00E63C14"/>
    <w:rsid w:val="00E76D15"/>
    <w:rsid w:val="00E81128"/>
    <w:rsid w:val="00E84127"/>
    <w:rsid w:val="00EA1881"/>
    <w:rsid w:val="00ED5C78"/>
    <w:rsid w:val="00EF241F"/>
    <w:rsid w:val="00F03B2C"/>
    <w:rsid w:val="00F07C36"/>
    <w:rsid w:val="00F11ACC"/>
    <w:rsid w:val="00F13C54"/>
    <w:rsid w:val="00F60682"/>
    <w:rsid w:val="00F653F7"/>
    <w:rsid w:val="00F67E2E"/>
    <w:rsid w:val="00F84230"/>
    <w:rsid w:val="00F91389"/>
    <w:rsid w:val="00FA48F8"/>
    <w:rsid w:val="00FA6CE5"/>
    <w:rsid w:val="00FC5BAF"/>
    <w:rsid w:val="00FD021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ul@gorock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C4C42-0A3C-5A45-9A3E-497DAD2D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13</cp:revision>
  <cp:lastPrinted>2018-07-13T21:31:00Z</cp:lastPrinted>
  <dcterms:created xsi:type="dcterms:W3CDTF">2018-07-27T13:42:00Z</dcterms:created>
  <dcterms:modified xsi:type="dcterms:W3CDTF">2018-08-24T14:59:00Z</dcterms:modified>
</cp:coreProperties>
</file>