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5"/>
        <w:tblW w:w="10431" w:type="dxa"/>
        <w:tblInd w:w="-431" w:type="dxa"/>
        <w:tblLook w:val="04A0" w:firstRow="1" w:lastRow="0" w:firstColumn="1" w:lastColumn="0" w:noHBand="0" w:noVBand="1"/>
      </w:tblPr>
      <w:tblGrid>
        <w:gridCol w:w="5024"/>
        <w:gridCol w:w="2782"/>
        <w:gridCol w:w="2625"/>
      </w:tblGrid>
      <w:tr w:rsidR="00AA2281" w:rsidRPr="00083417" w14:paraId="74F162E1" w14:textId="77777777" w:rsidTr="00CF0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1" w:type="dxa"/>
            <w:gridSpan w:val="3"/>
            <w:shd w:val="clear" w:color="auto" w:fill="2F5496" w:themeFill="accent5" w:themeFillShade="BF"/>
            <w:vAlign w:val="center"/>
          </w:tcPr>
          <w:p w14:paraId="084FB578" w14:textId="77777777" w:rsidR="00AA2281" w:rsidRPr="00AA2281" w:rsidRDefault="00AA2281" w:rsidP="00083417">
            <w:pPr>
              <w:jc w:val="center"/>
              <w:rPr>
                <w:rFonts w:ascii="Arial" w:hAnsi="Arial" w:cs="Arial"/>
                <w:sz w:val="32"/>
              </w:rPr>
            </w:pPr>
            <w:r w:rsidRPr="00AA2281">
              <w:rPr>
                <w:rFonts w:ascii="Arial" w:hAnsi="Arial" w:cs="Arial"/>
                <w:sz w:val="32"/>
                <w:szCs w:val="36"/>
              </w:rPr>
              <w:t>Tourism Vancouver Membership and Benefits Summary</w:t>
            </w:r>
          </w:p>
        </w:tc>
      </w:tr>
      <w:tr w:rsidR="00370AC5" w:rsidRPr="00083417" w14:paraId="46C3AE1A" w14:textId="77777777" w:rsidTr="0037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4" w:type="dxa"/>
            <w:shd w:val="clear" w:color="auto" w:fill="2F5496" w:themeFill="accent5" w:themeFillShade="BF"/>
            <w:vAlign w:val="center"/>
          </w:tcPr>
          <w:p w14:paraId="6B6B4AF8" w14:textId="77777777" w:rsidR="00370AC5" w:rsidRPr="00AC0DA3" w:rsidRDefault="00370AC5" w:rsidP="00CF01C3">
            <w:pPr>
              <w:jc w:val="center"/>
              <w:rPr>
                <w:rFonts w:ascii="Arial" w:hAnsi="Arial"/>
                <w:b w:val="0"/>
                <w:sz w:val="24"/>
              </w:rPr>
            </w:pPr>
            <w:r w:rsidRPr="00AC0DA3">
              <w:rPr>
                <w:rFonts w:ascii="Arial" w:hAnsi="Arial"/>
                <w:b w:val="0"/>
                <w:sz w:val="24"/>
              </w:rPr>
              <w:t>Member Benefits</w:t>
            </w:r>
          </w:p>
        </w:tc>
        <w:tc>
          <w:tcPr>
            <w:tcW w:w="2782" w:type="dxa"/>
            <w:shd w:val="clear" w:color="auto" w:fill="2F5496" w:themeFill="accent5" w:themeFillShade="BF"/>
            <w:vAlign w:val="center"/>
          </w:tcPr>
          <w:p w14:paraId="0E280867" w14:textId="165E11ED" w:rsidR="00370AC5" w:rsidRPr="00AC0DA3" w:rsidRDefault="00370AC5" w:rsidP="00CF0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FFFFFF" w:themeColor="background1"/>
                <w:sz w:val="24"/>
              </w:rPr>
            </w:pPr>
            <w:r w:rsidRPr="00AC0DA3">
              <w:rPr>
                <w:rFonts w:ascii="Arial" w:hAnsi="Arial"/>
                <w:color w:val="FFFFFF" w:themeColor="background1"/>
                <w:sz w:val="24"/>
              </w:rPr>
              <w:t>Standard</w:t>
            </w:r>
          </w:p>
        </w:tc>
        <w:tc>
          <w:tcPr>
            <w:tcW w:w="2625" w:type="dxa"/>
            <w:shd w:val="clear" w:color="auto" w:fill="2F5496" w:themeFill="accent5" w:themeFillShade="BF"/>
            <w:vAlign w:val="center"/>
          </w:tcPr>
          <w:p w14:paraId="30D71815" w14:textId="77777777" w:rsidR="00370AC5" w:rsidRPr="00AC0DA3" w:rsidRDefault="00370AC5" w:rsidP="00CF0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FFFFFF" w:themeColor="background1"/>
                <w:sz w:val="24"/>
                <w:vertAlign w:val="superscript"/>
              </w:rPr>
            </w:pPr>
            <w:r w:rsidRPr="00AC0DA3">
              <w:rPr>
                <w:rFonts w:ascii="Arial" w:hAnsi="Arial"/>
                <w:color w:val="FFFFFF" w:themeColor="background1"/>
                <w:sz w:val="24"/>
              </w:rPr>
              <w:t>Premium</w:t>
            </w:r>
            <w:r w:rsidRPr="00AC0DA3">
              <w:rPr>
                <w:rStyle w:val="FootnoteReference"/>
                <w:rFonts w:ascii="Arial" w:hAnsi="Arial" w:cs="Arial"/>
                <w:color w:val="FFFFFF" w:themeColor="background1"/>
                <w:sz w:val="24"/>
              </w:rPr>
              <w:footnoteReference w:id="2"/>
            </w:r>
          </w:p>
        </w:tc>
      </w:tr>
      <w:tr w:rsidR="00370AC5" w:rsidRPr="00083417" w14:paraId="5365368B" w14:textId="77777777" w:rsidTr="00370AC5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4" w:type="dxa"/>
            <w:vAlign w:val="center"/>
          </w:tcPr>
          <w:p w14:paraId="5BFAF86E" w14:textId="1FE42395" w:rsidR="00370AC5" w:rsidRPr="00851D3C" w:rsidRDefault="00370AC5" w:rsidP="00CF01C3">
            <w:pPr>
              <w:rPr>
                <w:rFonts w:ascii="Arial" w:hAnsi="Arial"/>
                <w:b w:val="0"/>
              </w:rPr>
            </w:pPr>
            <w:r w:rsidRPr="00CF37FD">
              <w:rPr>
                <w:rFonts w:ascii="Arial" w:hAnsi="Arial"/>
                <w:b w:val="0"/>
                <w:sz w:val="20"/>
              </w:rPr>
              <w:t xml:space="preserve">Qualified </w:t>
            </w:r>
            <w:r>
              <w:rPr>
                <w:rFonts w:ascii="Arial" w:hAnsi="Arial" w:cs="Arial"/>
                <w:b w:val="0"/>
                <w:sz w:val="20"/>
              </w:rPr>
              <w:t>Business/</w:t>
            </w:r>
            <w:r w:rsidRPr="00CF37FD">
              <w:rPr>
                <w:rFonts w:ascii="Arial" w:hAnsi="Arial" w:cs="Arial"/>
                <w:b w:val="0"/>
                <w:sz w:val="20"/>
              </w:rPr>
              <w:t xml:space="preserve">Group </w:t>
            </w:r>
            <w:r>
              <w:rPr>
                <w:rFonts w:ascii="Arial" w:hAnsi="Arial" w:cs="Arial"/>
                <w:b w:val="0"/>
                <w:sz w:val="20"/>
              </w:rPr>
              <w:t xml:space="preserve">Sales </w:t>
            </w:r>
            <w:r w:rsidRPr="00CF37FD">
              <w:rPr>
                <w:rFonts w:ascii="Arial" w:hAnsi="Arial"/>
                <w:b w:val="0"/>
                <w:sz w:val="20"/>
              </w:rPr>
              <w:t xml:space="preserve">Leads &amp; Service Requests </w:t>
            </w:r>
          </w:p>
        </w:tc>
        <w:tc>
          <w:tcPr>
            <w:tcW w:w="2782" w:type="dxa"/>
            <w:vAlign w:val="center"/>
          </w:tcPr>
          <w:p w14:paraId="46197DC2" w14:textId="5405B1EA" w:rsidR="00370AC5" w:rsidRPr="00851D3C" w:rsidRDefault="00370AC5" w:rsidP="00CF01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2625" w:type="dxa"/>
            <w:vAlign w:val="center"/>
          </w:tcPr>
          <w:p w14:paraId="5AFA6799" w14:textId="14D3C55D" w:rsidR="00370AC5" w:rsidRPr="00CF01C3" w:rsidRDefault="00370AC5" w:rsidP="00CF01C3">
            <w:pPr>
              <w:pStyle w:val="ListParagraph"/>
              <w:numPr>
                <w:ilvl w:val="0"/>
                <w:numId w:val="1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370AC5" w:rsidRPr="00083417" w14:paraId="7D4A323C" w14:textId="77777777" w:rsidTr="0037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4" w:type="dxa"/>
            <w:vAlign w:val="center"/>
          </w:tcPr>
          <w:p w14:paraId="6CEA43CA" w14:textId="0DB58628" w:rsidR="00370AC5" w:rsidRPr="00851D3C" w:rsidRDefault="00370AC5" w:rsidP="00CF01C3">
            <w:pPr>
              <w:rPr>
                <w:rFonts w:ascii="Arial" w:hAnsi="Arial"/>
                <w:b w:val="0"/>
              </w:rPr>
            </w:pPr>
            <w:r w:rsidRPr="006B785E">
              <w:rPr>
                <w:rFonts w:ascii="Arial" w:hAnsi="Arial"/>
                <w:b w:val="0"/>
                <w:sz w:val="20"/>
              </w:rPr>
              <w:t>Complimentary Business Development Workshops</w:t>
            </w:r>
          </w:p>
        </w:tc>
        <w:tc>
          <w:tcPr>
            <w:tcW w:w="2782" w:type="dxa"/>
            <w:vAlign w:val="center"/>
          </w:tcPr>
          <w:p w14:paraId="72379FA8" w14:textId="07E860E9" w:rsidR="00370AC5" w:rsidRPr="00851D3C" w:rsidRDefault="00370AC5" w:rsidP="00CF0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2625" w:type="dxa"/>
            <w:vAlign w:val="center"/>
          </w:tcPr>
          <w:p w14:paraId="5AF4D2DC" w14:textId="2877BE7F" w:rsidR="00370AC5" w:rsidRPr="00CF01C3" w:rsidRDefault="00370AC5" w:rsidP="00CF01C3">
            <w:pPr>
              <w:pStyle w:val="ListParagraph"/>
              <w:numPr>
                <w:ilvl w:val="0"/>
                <w:numId w:val="1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370AC5" w:rsidRPr="00083417" w14:paraId="07E48DB9" w14:textId="77777777" w:rsidTr="00370AC5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4" w:type="dxa"/>
            <w:vAlign w:val="center"/>
          </w:tcPr>
          <w:p w14:paraId="0753E4E0" w14:textId="77777777" w:rsidR="00370AC5" w:rsidRPr="00851D3C" w:rsidRDefault="00370AC5" w:rsidP="00CF01C3">
            <w:pPr>
              <w:rPr>
                <w:rFonts w:ascii="Arial" w:hAnsi="Arial" w:cs="Arial"/>
                <w:b w:val="0"/>
                <w:noProof/>
                <w:lang w:eastAsia="en-CA"/>
              </w:rPr>
            </w:pPr>
            <w:r w:rsidRPr="00851D3C">
              <w:rPr>
                <w:rFonts w:ascii="Arial" w:hAnsi="Arial" w:cs="Arial"/>
                <w:b w:val="0"/>
              </w:rPr>
              <w:t>Priority access to Tourism Vancouver staff</w:t>
            </w:r>
          </w:p>
        </w:tc>
        <w:tc>
          <w:tcPr>
            <w:tcW w:w="2782" w:type="dxa"/>
            <w:vAlign w:val="center"/>
          </w:tcPr>
          <w:p w14:paraId="38800B5D" w14:textId="2CDD5463" w:rsidR="00370AC5" w:rsidRPr="00083417" w:rsidRDefault="00370AC5" w:rsidP="00CF01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2625" w:type="dxa"/>
            <w:vAlign w:val="center"/>
          </w:tcPr>
          <w:p w14:paraId="2340CC26" w14:textId="1184A341" w:rsidR="00370AC5" w:rsidRPr="00CF01C3" w:rsidRDefault="00370AC5" w:rsidP="00CF01C3">
            <w:pPr>
              <w:pStyle w:val="ListParagraph"/>
              <w:numPr>
                <w:ilvl w:val="0"/>
                <w:numId w:val="1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70AC5" w:rsidRPr="00083417" w14:paraId="5B3179BB" w14:textId="77777777" w:rsidTr="0037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4" w:type="dxa"/>
            <w:vAlign w:val="center"/>
          </w:tcPr>
          <w:p w14:paraId="661DA35C" w14:textId="3B9C151D" w:rsidR="00370AC5" w:rsidRPr="00A642CE" w:rsidRDefault="00370AC5" w:rsidP="00CF01C3">
            <w:pPr>
              <w:rPr>
                <w:rFonts w:ascii="Arial" w:hAnsi="Arial" w:cs="Arial"/>
                <w:b w:val="0"/>
                <w:noProof/>
                <w:lang w:eastAsia="en-CA"/>
              </w:rPr>
            </w:pPr>
            <w:r w:rsidRPr="00851D3C">
              <w:rPr>
                <w:rFonts w:ascii="Arial" w:hAnsi="Arial" w:cs="Arial"/>
                <w:b w:val="0"/>
                <w:noProof/>
                <w:lang w:eastAsia="en-CA"/>
              </w:rPr>
              <w:t>Priority access to familiarization visits and industry site insp</w:t>
            </w:r>
            <w:r>
              <w:rPr>
                <w:rFonts w:ascii="Arial" w:hAnsi="Arial" w:cs="Arial"/>
                <w:b w:val="0"/>
                <w:noProof/>
                <w:lang w:eastAsia="en-CA"/>
              </w:rPr>
              <w:t>ection participation &amp; Product P</w:t>
            </w:r>
            <w:r w:rsidRPr="00851D3C">
              <w:rPr>
                <w:rFonts w:ascii="Arial" w:hAnsi="Arial" w:cs="Arial"/>
                <w:b w:val="0"/>
                <w:noProof/>
                <w:lang w:eastAsia="en-CA"/>
              </w:rPr>
              <w:t>resen</w:t>
            </w:r>
            <w:r w:rsidRPr="00A642CE">
              <w:rPr>
                <w:rFonts w:ascii="Arial" w:hAnsi="Arial" w:cs="Arial"/>
                <w:b w:val="0"/>
                <w:noProof/>
                <w:lang w:eastAsia="en-CA"/>
              </w:rPr>
              <w:t>tations</w:t>
            </w:r>
          </w:p>
        </w:tc>
        <w:tc>
          <w:tcPr>
            <w:tcW w:w="2782" w:type="dxa"/>
            <w:vAlign w:val="center"/>
          </w:tcPr>
          <w:p w14:paraId="1A10E042" w14:textId="5D60F31C" w:rsidR="00370AC5" w:rsidRPr="00083417" w:rsidRDefault="00370AC5" w:rsidP="00CF0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25" w:type="dxa"/>
            <w:vAlign w:val="center"/>
          </w:tcPr>
          <w:p w14:paraId="147803AB" w14:textId="64A4635C" w:rsidR="00370AC5" w:rsidRPr="00CF01C3" w:rsidRDefault="00370AC5" w:rsidP="00CF01C3">
            <w:pPr>
              <w:pStyle w:val="ListParagraph"/>
              <w:numPr>
                <w:ilvl w:val="0"/>
                <w:numId w:val="1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70AC5" w:rsidRPr="00083417" w14:paraId="2819D54C" w14:textId="77777777" w:rsidTr="00370AC5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4" w:type="dxa"/>
            <w:vAlign w:val="center"/>
          </w:tcPr>
          <w:p w14:paraId="1417E722" w14:textId="7B636CA8" w:rsidR="00370AC5" w:rsidRPr="00851D3C" w:rsidRDefault="00370AC5" w:rsidP="00CF01C3">
            <w:pPr>
              <w:rPr>
                <w:rFonts w:ascii="Arial" w:hAnsi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Business </w:t>
            </w:r>
            <w:r w:rsidRPr="00851D3C">
              <w:rPr>
                <w:rFonts w:ascii="Arial" w:hAnsi="Arial" w:cs="Arial"/>
                <w:b w:val="0"/>
              </w:rPr>
              <w:t>Category</w:t>
            </w:r>
            <w:r>
              <w:rPr>
                <w:rFonts w:ascii="Arial" w:hAnsi="Arial"/>
                <w:b w:val="0"/>
              </w:rPr>
              <w:t xml:space="preserve"> L</w:t>
            </w:r>
            <w:r w:rsidRPr="00A642CE">
              <w:rPr>
                <w:rFonts w:ascii="Arial" w:hAnsi="Arial"/>
                <w:b w:val="0"/>
              </w:rPr>
              <w:t xml:space="preserve">isting in Visitor, Leisure, </w:t>
            </w:r>
            <w:r>
              <w:rPr>
                <w:rFonts w:ascii="Arial" w:hAnsi="Arial"/>
                <w:b w:val="0"/>
              </w:rPr>
              <w:t>or</w:t>
            </w:r>
            <w:r w:rsidRPr="00A642CE">
              <w:rPr>
                <w:rFonts w:ascii="Arial" w:hAnsi="Arial"/>
                <w:b w:val="0"/>
              </w:rPr>
              <w:t xml:space="preserve"> Meetings &amp; Conventions</w:t>
            </w:r>
            <w:r>
              <w:rPr>
                <w:rFonts w:ascii="Arial" w:hAnsi="Arial"/>
                <w:b w:val="0"/>
              </w:rPr>
              <w:t xml:space="preserve"> sections of website. </w:t>
            </w:r>
          </w:p>
        </w:tc>
        <w:tc>
          <w:tcPr>
            <w:tcW w:w="2782" w:type="dxa"/>
            <w:vAlign w:val="center"/>
          </w:tcPr>
          <w:p w14:paraId="740AC1EA" w14:textId="70A5529F" w:rsidR="00370AC5" w:rsidRPr="00FF7DD9" w:rsidRDefault="00370AC5" w:rsidP="00FF7DD9">
            <w:pPr>
              <w:pStyle w:val="ListParagraph"/>
              <w:numPr>
                <w:ilvl w:val="0"/>
                <w:numId w:val="1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2625" w:type="dxa"/>
            <w:vAlign w:val="center"/>
          </w:tcPr>
          <w:p w14:paraId="5BBE218C" w14:textId="34FEAE3A" w:rsidR="00370AC5" w:rsidRPr="00FF7DD9" w:rsidRDefault="00370AC5" w:rsidP="00FF7DD9">
            <w:pPr>
              <w:pStyle w:val="ListParagraph"/>
              <w:numPr>
                <w:ilvl w:val="0"/>
                <w:numId w:val="1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FF7DD9">
              <w:rPr>
                <w:rFonts w:ascii="Arial" w:hAnsi="Arial"/>
                <w:sz w:val="20"/>
              </w:rPr>
              <w:t>X2</w:t>
            </w:r>
          </w:p>
        </w:tc>
      </w:tr>
      <w:tr w:rsidR="00370AC5" w:rsidRPr="00083417" w14:paraId="1E32A9EA" w14:textId="77777777" w:rsidTr="0037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4" w:type="dxa"/>
            <w:vAlign w:val="center"/>
          </w:tcPr>
          <w:p w14:paraId="79DC1956" w14:textId="6CE9A871" w:rsidR="00370AC5" w:rsidRPr="00851D3C" w:rsidRDefault="00370AC5" w:rsidP="00CF01C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Official Visitor Guide Listing* </w:t>
            </w:r>
          </w:p>
        </w:tc>
        <w:tc>
          <w:tcPr>
            <w:tcW w:w="2782" w:type="dxa"/>
            <w:vAlign w:val="center"/>
          </w:tcPr>
          <w:p w14:paraId="0BC4EAE3" w14:textId="115FA310" w:rsidR="00370AC5" w:rsidRPr="00FF7DD9" w:rsidRDefault="00370AC5" w:rsidP="00FF7DD9">
            <w:pPr>
              <w:pStyle w:val="ListParagraph"/>
              <w:numPr>
                <w:ilvl w:val="0"/>
                <w:numId w:val="1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2625" w:type="dxa"/>
            <w:vAlign w:val="center"/>
          </w:tcPr>
          <w:p w14:paraId="1C73B6A5" w14:textId="14EC28AE" w:rsidR="00370AC5" w:rsidRPr="00CF01C3" w:rsidRDefault="00370AC5" w:rsidP="00FF7DD9">
            <w:pPr>
              <w:pStyle w:val="ListParagraph"/>
              <w:numPr>
                <w:ilvl w:val="0"/>
                <w:numId w:val="1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370AC5" w:rsidRPr="00083417" w14:paraId="7AE90E08" w14:textId="77777777" w:rsidTr="00370AC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4" w:type="dxa"/>
            <w:vAlign w:val="center"/>
          </w:tcPr>
          <w:p w14:paraId="60BBC1D8" w14:textId="20669EE0" w:rsidR="00370AC5" w:rsidRPr="00A642CE" w:rsidRDefault="00370AC5" w:rsidP="00CF01C3">
            <w:pPr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>Marketing &amp; Media Leads</w:t>
            </w:r>
          </w:p>
        </w:tc>
        <w:tc>
          <w:tcPr>
            <w:tcW w:w="2782" w:type="dxa"/>
            <w:vAlign w:val="center"/>
          </w:tcPr>
          <w:p w14:paraId="1E086917" w14:textId="1CFF55AF" w:rsidR="00370AC5" w:rsidRPr="00FF7DD9" w:rsidRDefault="00370AC5" w:rsidP="00FF7DD9">
            <w:pPr>
              <w:pStyle w:val="ListParagraph"/>
              <w:numPr>
                <w:ilvl w:val="0"/>
                <w:numId w:val="1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2625" w:type="dxa"/>
            <w:vAlign w:val="center"/>
          </w:tcPr>
          <w:p w14:paraId="43B4673B" w14:textId="4DB968E3" w:rsidR="00370AC5" w:rsidRPr="00CF01C3" w:rsidRDefault="00370AC5" w:rsidP="00CF01C3">
            <w:pPr>
              <w:pStyle w:val="ListParagraph"/>
              <w:numPr>
                <w:ilvl w:val="0"/>
                <w:numId w:val="1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370AC5" w:rsidRPr="00083417" w14:paraId="56CFFF8B" w14:textId="77777777" w:rsidTr="0037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4" w:type="dxa"/>
            <w:vAlign w:val="center"/>
          </w:tcPr>
          <w:p w14:paraId="02188B7F" w14:textId="1A2E0852" w:rsidR="00370AC5" w:rsidRPr="00851D3C" w:rsidRDefault="00370AC5" w:rsidP="00CF01C3"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Inclusion on </w:t>
            </w:r>
            <w:r w:rsidRPr="00A642CE">
              <w:rPr>
                <w:rFonts w:ascii="Arial" w:hAnsi="Arial"/>
                <w:b w:val="0"/>
              </w:rPr>
              <w:t xml:space="preserve">Business </w:t>
            </w:r>
            <w:r>
              <w:rPr>
                <w:rFonts w:ascii="Arial" w:hAnsi="Arial"/>
                <w:b w:val="0"/>
              </w:rPr>
              <w:t xml:space="preserve">Supplier </w:t>
            </w:r>
            <w:r w:rsidRPr="00A642CE">
              <w:rPr>
                <w:rFonts w:ascii="Arial" w:hAnsi="Arial"/>
                <w:b w:val="0"/>
              </w:rPr>
              <w:t>Referrals</w:t>
            </w:r>
            <w:r>
              <w:rPr>
                <w:rFonts w:ascii="Arial" w:hAnsi="Arial"/>
                <w:b w:val="0"/>
              </w:rPr>
              <w:t xml:space="preserve"> Lists</w:t>
            </w:r>
          </w:p>
        </w:tc>
        <w:tc>
          <w:tcPr>
            <w:tcW w:w="2782" w:type="dxa"/>
            <w:vAlign w:val="center"/>
          </w:tcPr>
          <w:p w14:paraId="02AC342C" w14:textId="0A86EF3F" w:rsidR="00370AC5" w:rsidRPr="00FF7DD9" w:rsidRDefault="00370AC5" w:rsidP="00FF7DD9">
            <w:pPr>
              <w:pStyle w:val="ListParagraph"/>
              <w:numPr>
                <w:ilvl w:val="0"/>
                <w:numId w:val="1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2625" w:type="dxa"/>
            <w:vAlign w:val="center"/>
          </w:tcPr>
          <w:p w14:paraId="235A35D5" w14:textId="5CF99897" w:rsidR="00370AC5" w:rsidRPr="00CF01C3" w:rsidRDefault="00370AC5" w:rsidP="00CF01C3">
            <w:pPr>
              <w:pStyle w:val="ListParagraph"/>
              <w:numPr>
                <w:ilvl w:val="0"/>
                <w:numId w:val="1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370AC5" w:rsidRPr="00083417" w14:paraId="1EB6AE28" w14:textId="77777777" w:rsidTr="00370AC5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4" w:type="dxa"/>
            <w:vAlign w:val="center"/>
          </w:tcPr>
          <w:p w14:paraId="048B6186" w14:textId="1AC37A97" w:rsidR="00370AC5" w:rsidRPr="00851D3C" w:rsidRDefault="00370AC5" w:rsidP="00CF01C3"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Visitor Centre Referrals and Commissioned Sales</w:t>
            </w:r>
          </w:p>
        </w:tc>
        <w:tc>
          <w:tcPr>
            <w:tcW w:w="2782" w:type="dxa"/>
            <w:vAlign w:val="center"/>
          </w:tcPr>
          <w:p w14:paraId="722905FA" w14:textId="7595011A" w:rsidR="00370AC5" w:rsidRPr="00FF7DD9" w:rsidRDefault="00370AC5" w:rsidP="00FF7DD9">
            <w:pPr>
              <w:pStyle w:val="ListParagraph"/>
              <w:numPr>
                <w:ilvl w:val="0"/>
                <w:numId w:val="1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2625" w:type="dxa"/>
            <w:vAlign w:val="center"/>
          </w:tcPr>
          <w:p w14:paraId="2AD73FC8" w14:textId="10F5B372" w:rsidR="00370AC5" w:rsidRPr="00CF01C3" w:rsidRDefault="00370AC5" w:rsidP="00CF01C3">
            <w:pPr>
              <w:pStyle w:val="ListParagraph"/>
              <w:numPr>
                <w:ilvl w:val="0"/>
                <w:numId w:val="1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370AC5" w:rsidRPr="00083417" w14:paraId="04522239" w14:textId="77777777" w:rsidTr="0037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4" w:type="dxa"/>
            <w:vAlign w:val="center"/>
          </w:tcPr>
          <w:p w14:paraId="6143E77B" w14:textId="10587807" w:rsidR="00370AC5" w:rsidRPr="00851D3C" w:rsidRDefault="00370AC5" w:rsidP="00CF01C3">
            <w:pPr>
              <w:rPr>
                <w:rFonts w:ascii="Arial" w:hAnsi="Arial"/>
                <w:b w:val="0"/>
              </w:rPr>
            </w:pPr>
            <w:r w:rsidRPr="00A642CE">
              <w:rPr>
                <w:rFonts w:ascii="Arial" w:hAnsi="Arial"/>
                <w:b w:val="0"/>
              </w:rPr>
              <w:t>Access to all Member 2 Member Mixers</w:t>
            </w:r>
          </w:p>
        </w:tc>
        <w:tc>
          <w:tcPr>
            <w:tcW w:w="2782" w:type="dxa"/>
            <w:vAlign w:val="center"/>
          </w:tcPr>
          <w:p w14:paraId="0514474F" w14:textId="70582BA4" w:rsidR="00370AC5" w:rsidRPr="00FF7DD9" w:rsidRDefault="00370AC5" w:rsidP="00FF7DD9">
            <w:pPr>
              <w:pStyle w:val="ListParagraph"/>
              <w:numPr>
                <w:ilvl w:val="0"/>
                <w:numId w:val="1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2625" w:type="dxa"/>
            <w:vAlign w:val="center"/>
          </w:tcPr>
          <w:p w14:paraId="76004B35" w14:textId="2FA61162" w:rsidR="00370AC5" w:rsidRPr="00CF01C3" w:rsidRDefault="00370AC5" w:rsidP="00CF01C3">
            <w:pPr>
              <w:pStyle w:val="ListParagraph"/>
              <w:numPr>
                <w:ilvl w:val="0"/>
                <w:numId w:val="1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370AC5" w:rsidRPr="00083417" w14:paraId="11F96951" w14:textId="77777777" w:rsidTr="00370AC5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4" w:type="dxa"/>
            <w:vAlign w:val="center"/>
          </w:tcPr>
          <w:p w14:paraId="5DF7A2D2" w14:textId="79CF6C97" w:rsidR="00370AC5" w:rsidRPr="00851D3C" w:rsidRDefault="00370AC5" w:rsidP="00CF01C3">
            <w:pPr>
              <w:rPr>
                <w:rFonts w:ascii="Arial" w:hAnsi="Arial"/>
                <w:b w:val="0"/>
              </w:rPr>
            </w:pPr>
            <w:r w:rsidRPr="00851D3C">
              <w:rPr>
                <w:rFonts w:ascii="Arial" w:hAnsi="Arial" w:cs="Arial"/>
                <w:b w:val="0"/>
              </w:rPr>
              <w:t>Calendar</w:t>
            </w:r>
            <w:r>
              <w:rPr>
                <w:rFonts w:ascii="Arial" w:hAnsi="Arial"/>
                <w:b w:val="0"/>
              </w:rPr>
              <w:t xml:space="preserve"> of Event Listing</w:t>
            </w:r>
            <w:r w:rsidRPr="00851D3C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access via Extranet</w:t>
            </w:r>
          </w:p>
        </w:tc>
        <w:tc>
          <w:tcPr>
            <w:tcW w:w="2782" w:type="dxa"/>
            <w:vAlign w:val="center"/>
          </w:tcPr>
          <w:p w14:paraId="002E4263" w14:textId="018F33AF" w:rsidR="00370AC5" w:rsidRPr="00FF7DD9" w:rsidRDefault="00370AC5" w:rsidP="00FF7DD9">
            <w:pPr>
              <w:pStyle w:val="ListParagraph"/>
              <w:numPr>
                <w:ilvl w:val="0"/>
                <w:numId w:val="1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2625" w:type="dxa"/>
            <w:vAlign w:val="center"/>
          </w:tcPr>
          <w:p w14:paraId="09B57941" w14:textId="580E1770" w:rsidR="00370AC5" w:rsidRPr="00CF01C3" w:rsidRDefault="00370AC5" w:rsidP="00CF01C3">
            <w:pPr>
              <w:pStyle w:val="ListParagraph"/>
              <w:numPr>
                <w:ilvl w:val="0"/>
                <w:numId w:val="1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370AC5" w:rsidRPr="00083417" w14:paraId="6F037F72" w14:textId="77777777" w:rsidTr="0037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4" w:type="dxa"/>
            <w:vAlign w:val="center"/>
          </w:tcPr>
          <w:p w14:paraId="2849FAD8" w14:textId="6ACF8C8B" w:rsidR="00370AC5" w:rsidRPr="00851D3C" w:rsidRDefault="00370AC5" w:rsidP="00CF01C3"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Media R</w:t>
            </w:r>
            <w:r w:rsidRPr="00A642CE">
              <w:rPr>
                <w:rFonts w:ascii="Arial" w:hAnsi="Arial"/>
                <w:b w:val="0"/>
              </w:rPr>
              <w:t>esources</w:t>
            </w:r>
            <w:r>
              <w:rPr>
                <w:rFonts w:ascii="Arial" w:hAnsi="Arial"/>
                <w:b w:val="0"/>
              </w:rPr>
              <w:t xml:space="preserve"> (image gallery &amp; B-roll)</w:t>
            </w:r>
          </w:p>
        </w:tc>
        <w:tc>
          <w:tcPr>
            <w:tcW w:w="2782" w:type="dxa"/>
            <w:vAlign w:val="center"/>
          </w:tcPr>
          <w:p w14:paraId="3929046D" w14:textId="6DBE72D9" w:rsidR="00370AC5" w:rsidRPr="00FF7DD9" w:rsidRDefault="00370AC5" w:rsidP="00FF7DD9">
            <w:pPr>
              <w:pStyle w:val="ListParagraph"/>
              <w:numPr>
                <w:ilvl w:val="0"/>
                <w:numId w:val="1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2625" w:type="dxa"/>
            <w:vAlign w:val="center"/>
          </w:tcPr>
          <w:p w14:paraId="759BA485" w14:textId="121C0590" w:rsidR="00370AC5" w:rsidRPr="00CF01C3" w:rsidRDefault="00370AC5" w:rsidP="00CF01C3">
            <w:pPr>
              <w:pStyle w:val="ListParagraph"/>
              <w:numPr>
                <w:ilvl w:val="0"/>
                <w:numId w:val="1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370AC5" w:rsidRPr="00083417" w14:paraId="1BF4CC52" w14:textId="77777777" w:rsidTr="00370AC5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4" w:type="dxa"/>
            <w:vAlign w:val="center"/>
          </w:tcPr>
          <w:p w14:paraId="743D1F70" w14:textId="632A1C7C" w:rsidR="00370AC5" w:rsidRPr="00851D3C" w:rsidRDefault="00370AC5" w:rsidP="00CF01C3"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Access to </w:t>
            </w:r>
            <w:r w:rsidRPr="00A642CE">
              <w:rPr>
                <w:rFonts w:ascii="Arial" w:hAnsi="Arial"/>
                <w:b w:val="0"/>
              </w:rPr>
              <w:t>Convention Calendar</w:t>
            </w:r>
            <w:r>
              <w:rPr>
                <w:rFonts w:ascii="Arial" w:hAnsi="Arial"/>
                <w:b w:val="0"/>
              </w:rPr>
              <w:t xml:space="preserve"> &amp; Research Data</w:t>
            </w:r>
          </w:p>
        </w:tc>
        <w:tc>
          <w:tcPr>
            <w:tcW w:w="2782" w:type="dxa"/>
            <w:vAlign w:val="center"/>
          </w:tcPr>
          <w:p w14:paraId="67EC0299" w14:textId="3E48EA77" w:rsidR="00370AC5" w:rsidRPr="00FF7DD9" w:rsidRDefault="00370AC5" w:rsidP="00FF7DD9">
            <w:pPr>
              <w:pStyle w:val="ListParagraph"/>
              <w:numPr>
                <w:ilvl w:val="0"/>
                <w:numId w:val="1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2625" w:type="dxa"/>
            <w:vAlign w:val="center"/>
          </w:tcPr>
          <w:p w14:paraId="642C8B9C" w14:textId="1EE3540C" w:rsidR="00370AC5" w:rsidRPr="00CF01C3" w:rsidRDefault="00370AC5" w:rsidP="00CF01C3">
            <w:pPr>
              <w:pStyle w:val="ListParagraph"/>
              <w:numPr>
                <w:ilvl w:val="0"/>
                <w:numId w:val="1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370AC5" w:rsidRPr="00083417" w14:paraId="2356A144" w14:textId="77777777" w:rsidTr="0037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4" w:type="dxa"/>
            <w:vAlign w:val="center"/>
          </w:tcPr>
          <w:p w14:paraId="194F27CE" w14:textId="7E090E0E" w:rsidR="00370AC5" w:rsidRPr="00851D3C" w:rsidRDefault="00370AC5" w:rsidP="00CF01C3"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Visitor Centre Brochure Racking*</w:t>
            </w:r>
          </w:p>
        </w:tc>
        <w:tc>
          <w:tcPr>
            <w:tcW w:w="2782" w:type="dxa"/>
            <w:vAlign w:val="center"/>
          </w:tcPr>
          <w:p w14:paraId="0CB6BE4A" w14:textId="0E57B15F" w:rsidR="00370AC5" w:rsidRPr="00FF7DD9" w:rsidRDefault="00370AC5" w:rsidP="00FF7DD9">
            <w:pPr>
              <w:pStyle w:val="ListParagraph"/>
              <w:numPr>
                <w:ilvl w:val="0"/>
                <w:numId w:val="1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2625" w:type="dxa"/>
            <w:vAlign w:val="center"/>
          </w:tcPr>
          <w:p w14:paraId="59AED60D" w14:textId="391612FD" w:rsidR="00370AC5" w:rsidRPr="00CF01C3" w:rsidRDefault="00370AC5" w:rsidP="00CF01C3">
            <w:pPr>
              <w:pStyle w:val="ListParagraph"/>
              <w:numPr>
                <w:ilvl w:val="0"/>
                <w:numId w:val="1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370AC5" w:rsidRPr="00083417" w14:paraId="3E1A4711" w14:textId="77777777" w:rsidTr="00370AC5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4" w:type="dxa"/>
            <w:vAlign w:val="center"/>
          </w:tcPr>
          <w:p w14:paraId="4D7580CC" w14:textId="4CA22A09" w:rsidR="00370AC5" w:rsidRPr="00851D3C" w:rsidRDefault="00370AC5" w:rsidP="00CF01C3">
            <w:pPr>
              <w:rPr>
                <w:rFonts w:ascii="Arial" w:hAnsi="Arial"/>
                <w:b w:val="0"/>
              </w:rPr>
            </w:pPr>
            <w:r>
              <w:rPr>
                <w:rFonts w:ascii="Arial" w:hAnsi="Arial" w:cs="Arial"/>
                <w:b w:val="0"/>
                <w:noProof/>
                <w:lang w:eastAsia="en-CA"/>
              </w:rPr>
              <w:t>Industry N</w:t>
            </w:r>
            <w:r w:rsidRPr="00851D3C">
              <w:rPr>
                <w:rFonts w:ascii="Arial" w:hAnsi="Arial" w:cs="Arial"/>
                <w:b w:val="0"/>
                <w:noProof/>
                <w:lang w:eastAsia="en-CA"/>
              </w:rPr>
              <w:t>ewsletter (</w:t>
            </w:r>
            <w:r w:rsidRPr="00A642CE">
              <w:rPr>
                <w:rFonts w:ascii="Arial" w:hAnsi="Arial"/>
                <w:b w:val="0"/>
              </w:rPr>
              <w:t>eNews</w:t>
            </w:r>
            <w:r w:rsidRPr="00851D3C">
              <w:rPr>
                <w:rFonts w:ascii="Arial" w:hAnsi="Arial" w:cs="Arial"/>
                <w:b w:val="0"/>
                <w:noProof/>
                <w:lang w:eastAsia="en-CA"/>
              </w:rPr>
              <w:t>)</w:t>
            </w:r>
          </w:p>
        </w:tc>
        <w:tc>
          <w:tcPr>
            <w:tcW w:w="2782" w:type="dxa"/>
            <w:vAlign w:val="center"/>
          </w:tcPr>
          <w:p w14:paraId="2FDAFCCF" w14:textId="553C50B1" w:rsidR="00370AC5" w:rsidRPr="00FF7DD9" w:rsidRDefault="00370AC5" w:rsidP="00FF7DD9">
            <w:pPr>
              <w:pStyle w:val="ListParagraph"/>
              <w:numPr>
                <w:ilvl w:val="0"/>
                <w:numId w:val="1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2625" w:type="dxa"/>
            <w:vAlign w:val="center"/>
          </w:tcPr>
          <w:p w14:paraId="7F215DD9" w14:textId="7DDA41AA" w:rsidR="00370AC5" w:rsidRPr="00CF01C3" w:rsidRDefault="00370AC5" w:rsidP="00CF01C3">
            <w:pPr>
              <w:pStyle w:val="ListParagraph"/>
              <w:numPr>
                <w:ilvl w:val="0"/>
                <w:numId w:val="1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370AC5" w:rsidRPr="00083417" w14:paraId="24FE0623" w14:textId="77777777" w:rsidTr="0037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4" w:type="dxa"/>
            <w:vAlign w:val="center"/>
          </w:tcPr>
          <w:p w14:paraId="11252D1F" w14:textId="5E67D35C" w:rsidR="00370AC5" w:rsidRPr="00851D3C" w:rsidRDefault="00370AC5" w:rsidP="00CF01C3"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Marquee Networking Events</w:t>
            </w:r>
            <w:r w:rsidRPr="00851D3C">
              <w:rPr>
                <w:rFonts w:ascii="Arial" w:hAnsi="Arial" w:cs="Arial"/>
                <w:b w:val="0"/>
                <w:noProof/>
                <w:lang w:eastAsia="en-CA"/>
              </w:rPr>
              <w:t xml:space="preserve"> </w:t>
            </w:r>
          </w:p>
        </w:tc>
        <w:tc>
          <w:tcPr>
            <w:tcW w:w="2782" w:type="dxa"/>
            <w:vAlign w:val="center"/>
          </w:tcPr>
          <w:p w14:paraId="5A40BED9" w14:textId="05F08593" w:rsidR="00370AC5" w:rsidRPr="00FF7DD9" w:rsidRDefault="00370AC5" w:rsidP="00FF7DD9">
            <w:pPr>
              <w:pStyle w:val="ListParagraph"/>
              <w:numPr>
                <w:ilvl w:val="0"/>
                <w:numId w:val="1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2625" w:type="dxa"/>
            <w:vAlign w:val="center"/>
          </w:tcPr>
          <w:p w14:paraId="00E67AB4" w14:textId="0FB7162C" w:rsidR="00370AC5" w:rsidRPr="00CF01C3" w:rsidRDefault="00370AC5" w:rsidP="00CF01C3">
            <w:pPr>
              <w:pStyle w:val="ListParagraph"/>
              <w:numPr>
                <w:ilvl w:val="0"/>
                <w:numId w:val="1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370AC5" w:rsidRPr="00083417" w14:paraId="42255D04" w14:textId="77777777" w:rsidTr="00370AC5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4" w:type="dxa"/>
            <w:vAlign w:val="center"/>
          </w:tcPr>
          <w:p w14:paraId="403E2FC7" w14:textId="155ED2FC" w:rsidR="00370AC5" w:rsidRPr="00A642CE" w:rsidRDefault="00370AC5" w:rsidP="00CF01C3">
            <w:pPr>
              <w:rPr>
                <w:rFonts w:ascii="Arial" w:hAnsi="Arial"/>
                <w:b w:val="0"/>
              </w:rPr>
            </w:pPr>
            <w:r w:rsidRPr="00A642CE">
              <w:rPr>
                <w:rFonts w:ascii="Arial" w:hAnsi="Arial"/>
                <w:b w:val="0"/>
              </w:rPr>
              <w:t xml:space="preserve">Show your </w:t>
            </w:r>
            <w:r w:rsidRPr="00851D3C">
              <w:rPr>
                <w:rFonts w:ascii="Arial" w:hAnsi="Arial" w:cs="Arial"/>
                <w:b w:val="0"/>
                <w:noProof/>
                <w:lang w:eastAsia="en-CA"/>
              </w:rPr>
              <w:t xml:space="preserve">Badge </w:t>
            </w:r>
            <w:r>
              <w:rPr>
                <w:rFonts w:ascii="Arial" w:hAnsi="Arial" w:cs="Arial"/>
                <w:b w:val="0"/>
                <w:noProof/>
                <w:lang w:eastAsia="en-CA"/>
              </w:rPr>
              <w:t>&amp; Experience Pass p</w:t>
            </w:r>
            <w:r w:rsidRPr="00A642CE">
              <w:rPr>
                <w:rFonts w:ascii="Arial" w:hAnsi="Arial" w:cs="Arial"/>
                <w:b w:val="0"/>
                <w:noProof/>
                <w:lang w:eastAsia="en-CA"/>
              </w:rPr>
              <w:t>rogram</w:t>
            </w:r>
            <w:r>
              <w:rPr>
                <w:rFonts w:ascii="Arial" w:hAnsi="Arial" w:cs="Arial"/>
                <w:b w:val="0"/>
                <w:noProof/>
                <w:lang w:eastAsia="en-CA"/>
              </w:rPr>
              <w:t>s</w:t>
            </w:r>
          </w:p>
        </w:tc>
        <w:tc>
          <w:tcPr>
            <w:tcW w:w="2782" w:type="dxa"/>
            <w:vAlign w:val="center"/>
          </w:tcPr>
          <w:p w14:paraId="2CBBBA13" w14:textId="774101C2" w:rsidR="00370AC5" w:rsidRPr="00FF7DD9" w:rsidRDefault="00370AC5" w:rsidP="00FF7DD9">
            <w:pPr>
              <w:pStyle w:val="ListParagraph"/>
              <w:numPr>
                <w:ilvl w:val="0"/>
                <w:numId w:val="1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2625" w:type="dxa"/>
            <w:vAlign w:val="center"/>
          </w:tcPr>
          <w:p w14:paraId="38DE45B7" w14:textId="6B7C041F" w:rsidR="00370AC5" w:rsidRPr="00CF01C3" w:rsidRDefault="00370AC5" w:rsidP="00CF01C3">
            <w:pPr>
              <w:pStyle w:val="ListParagraph"/>
              <w:numPr>
                <w:ilvl w:val="0"/>
                <w:numId w:val="1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370AC5" w:rsidRPr="00083417" w14:paraId="61F286AF" w14:textId="77777777" w:rsidTr="0037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4" w:type="dxa"/>
          </w:tcPr>
          <w:p w14:paraId="2E6E2CA2" w14:textId="77777777" w:rsidR="00370AC5" w:rsidRPr="00851D3C" w:rsidRDefault="00370AC5" w:rsidP="00CF01C3">
            <w:pPr>
              <w:rPr>
                <w:rFonts w:ascii="Arial" w:hAnsi="Arial"/>
                <w:b w:val="0"/>
              </w:rPr>
            </w:pPr>
            <w:r w:rsidRPr="00A642CE">
              <w:rPr>
                <w:rFonts w:ascii="Arial" w:hAnsi="Arial"/>
                <w:b w:val="0"/>
              </w:rPr>
              <w:t>In-Market sales missions (at discretion of Tourism Vancouver)</w:t>
            </w:r>
          </w:p>
        </w:tc>
        <w:tc>
          <w:tcPr>
            <w:tcW w:w="2782" w:type="dxa"/>
            <w:vAlign w:val="center"/>
          </w:tcPr>
          <w:p w14:paraId="53B315F2" w14:textId="13ED79DF" w:rsidR="00370AC5" w:rsidRPr="00FF7DD9" w:rsidRDefault="00370AC5" w:rsidP="00FF7DD9">
            <w:pPr>
              <w:pStyle w:val="ListParagraph"/>
              <w:numPr>
                <w:ilvl w:val="0"/>
                <w:numId w:val="1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2625" w:type="dxa"/>
            <w:vAlign w:val="center"/>
          </w:tcPr>
          <w:p w14:paraId="185DCF9D" w14:textId="6E5FC7AC" w:rsidR="00370AC5" w:rsidRPr="00CF01C3" w:rsidRDefault="00370AC5" w:rsidP="00CF01C3">
            <w:pPr>
              <w:pStyle w:val="ListParagraph"/>
              <w:numPr>
                <w:ilvl w:val="0"/>
                <w:numId w:val="1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CF01C3" w:rsidRPr="00083417" w14:paraId="20071695" w14:textId="77777777" w:rsidTr="00CF01C3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1" w:type="dxa"/>
            <w:gridSpan w:val="3"/>
            <w:shd w:val="clear" w:color="auto" w:fill="2F5496" w:themeFill="accent5" w:themeFillShade="BF"/>
            <w:vAlign w:val="center"/>
          </w:tcPr>
          <w:p w14:paraId="22C2A37F" w14:textId="347F43C8" w:rsidR="00CF01C3" w:rsidRPr="00851D3C" w:rsidRDefault="00CF01C3" w:rsidP="00CF01C3">
            <w:pPr>
              <w:jc w:val="center"/>
              <w:rPr>
                <w:rFonts w:ascii="Arial" w:hAnsi="Arial"/>
                <w:b w:val="0"/>
                <w:sz w:val="28"/>
              </w:rPr>
            </w:pPr>
            <w:r w:rsidRPr="00A642CE">
              <w:rPr>
                <w:rFonts w:ascii="Arial" w:hAnsi="Arial"/>
                <w:b w:val="0"/>
                <w:sz w:val="28"/>
              </w:rPr>
              <w:t>Member add-on options</w:t>
            </w:r>
            <w:r>
              <w:rPr>
                <w:rFonts w:ascii="Arial" w:hAnsi="Arial"/>
                <w:b w:val="0"/>
                <w:sz w:val="28"/>
              </w:rPr>
              <w:t xml:space="preserve"> ($)</w:t>
            </w:r>
          </w:p>
        </w:tc>
      </w:tr>
      <w:tr w:rsidR="00CF01C3" w:rsidRPr="00083417" w14:paraId="2CA332A3" w14:textId="77777777" w:rsidTr="00CF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1" w:type="dxa"/>
            <w:gridSpan w:val="3"/>
          </w:tcPr>
          <w:p w14:paraId="6E0A05D4" w14:textId="54926F62" w:rsidR="00CF01C3" w:rsidRPr="00851D3C" w:rsidRDefault="00CF01C3" w:rsidP="00CF01C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 w:val="0"/>
              </w:rPr>
            </w:pPr>
            <w:r w:rsidRPr="00A642CE">
              <w:rPr>
                <w:rFonts w:ascii="Arial" w:hAnsi="Arial"/>
                <w:b w:val="0"/>
              </w:rPr>
              <w:t xml:space="preserve">Web </w:t>
            </w:r>
            <w:r>
              <w:rPr>
                <w:rFonts w:ascii="Arial" w:hAnsi="Arial" w:cs="Arial"/>
                <w:b w:val="0"/>
                <w:noProof/>
                <w:lang w:eastAsia="en-CA"/>
              </w:rPr>
              <w:t>a</w:t>
            </w:r>
            <w:r w:rsidRPr="00851D3C">
              <w:rPr>
                <w:rFonts w:ascii="Arial" w:hAnsi="Arial" w:cs="Arial"/>
                <w:b w:val="0"/>
                <w:noProof/>
                <w:lang w:eastAsia="en-CA"/>
              </w:rPr>
              <w:t>dvertising</w:t>
            </w:r>
          </w:p>
          <w:p w14:paraId="118E8D14" w14:textId="7654EF38" w:rsidR="00CF01C3" w:rsidRPr="00851D3C" w:rsidRDefault="00CF01C3" w:rsidP="00CF01C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 w:val="0"/>
              </w:rPr>
            </w:pPr>
            <w:r w:rsidRPr="00A642CE">
              <w:rPr>
                <w:rFonts w:ascii="Arial" w:hAnsi="Arial"/>
                <w:b w:val="0"/>
              </w:rPr>
              <w:t xml:space="preserve">Digital </w:t>
            </w:r>
            <w:r>
              <w:rPr>
                <w:rFonts w:ascii="Arial" w:hAnsi="Arial"/>
                <w:b w:val="0"/>
              </w:rPr>
              <w:t>d</w:t>
            </w:r>
            <w:r w:rsidRPr="00A642CE">
              <w:rPr>
                <w:rFonts w:ascii="Arial" w:hAnsi="Arial"/>
                <w:b w:val="0"/>
              </w:rPr>
              <w:t xml:space="preserve">isplay </w:t>
            </w:r>
            <w:r>
              <w:rPr>
                <w:rFonts w:ascii="Arial" w:hAnsi="Arial" w:cs="Arial"/>
                <w:b w:val="0"/>
                <w:noProof/>
                <w:lang w:eastAsia="en-CA"/>
              </w:rPr>
              <w:t>a</w:t>
            </w:r>
            <w:r w:rsidRPr="00851D3C">
              <w:rPr>
                <w:rFonts w:ascii="Arial" w:hAnsi="Arial" w:cs="Arial"/>
                <w:b w:val="0"/>
                <w:noProof/>
                <w:lang w:eastAsia="en-CA"/>
              </w:rPr>
              <w:t xml:space="preserve">dvertising and </w:t>
            </w:r>
            <w:r>
              <w:rPr>
                <w:rFonts w:ascii="Arial" w:hAnsi="Arial" w:cs="Arial"/>
                <w:b w:val="0"/>
                <w:noProof/>
                <w:lang w:eastAsia="en-CA"/>
              </w:rPr>
              <w:t>b</w:t>
            </w:r>
            <w:r w:rsidRPr="00851D3C">
              <w:rPr>
                <w:rFonts w:ascii="Arial" w:hAnsi="Arial" w:cs="Arial"/>
                <w:b w:val="0"/>
                <w:noProof/>
                <w:lang w:eastAsia="en-CA"/>
              </w:rPr>
              <w:t xml:space="preserve">rochure </w:t>
            </w:r>
            <w:r>
              <w:rPr>
                <w:rFonts w:ascii="Arial" w:hAnsi="Arial" w:cs="Arial"/>
                <w:b w:val="0"/>
                <w:noProof/>
                <w:lang w:eastAsia="en-CA"/>
              </w:rPr>
              <w:t>r</w:t>
            </w:r>
            <w:r w:rsidRPr="00851D3C">
              <w:rPr>
                <w:rFonts w:ascii="Arial" w:hAnsi="Arial" w:cs="Arial"/>
                <w:b w:val="0"/>
                <w:noProof/>
                <w:lang w:eastAsia="en-CA"/>
              </w:rPr>
              <w:t>acking</w:t>
            </w:r>
            <w:r w:rsidRPr="00A642CE">
              <w:rPr>
                <w:rFonts w:ascii="Arial" w:hAnsi="Arial"/>
                <w:b w:val="0"/>
              </w:rPr>
              <w:t xml:space="preserve"> in the Visitor Centre</w:t>
            </w:r>
          </w:p>
          <w:p w14:paraId="24C703DF" w14:textId="13B446E8" w:rsidR="00CF01C3" w:rsidRPr="00851D3C" w:rsidRDefault="00CF01C3" w:rsidP="00CF01C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 w:val="0"/>
              </w:rPr>
            </w:pPr>
            <w:r w:rsidRPr="00A642CE">
              <w:rPr>
                <w:rFonts w:ascii="Arial" w:hAnsi="Arial"/>
                <w:b w:val="0"/>
              </w:rPr>
              <w:t xml:space="preserve">Workshop </w:t>
            </w:r>
            <w:r>
              <w:rPr>
                <w:rFonts w:ascii="Arial" w:hAnsi="Arial"/>
                <w:b w:val="0"/>
              </w:rPr>
              <w:t xml:space="preserve">individual or bundled </w:t>
            </w:r>
            <w:r w:rsidRPr="00A642CE">
              <w:rPr>
                <w:rFonts w:ascii="Arial" w:hAnsi="Arial"/>
                <w:b w:val="0"/>
              </w:rPr>
              <w:t>registration</w:t>
            </w:r>
          </w:p>
          <w:p w14:paraId="01EC400E" w14:textId="5A05EF77" w:rsidR="00CF01C3" w:rsidRPr="00851D3C" w:rsidRDefault="00CF01C3" w:rsidP="00CF01C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 w:val="0"/>
              </w:rPr>
            </w:pPr>
            <w:r w:rsidRPr="00A642CE">
              <w:rPr>
                <w:rFonts w:ascii="Arial" w:hAnsi="Arial"/>
                <w:b w:val="0"/>
              </w:rPr>
              <w:t xml:space="preserve">Additional </w:t>
            </w:r>
            <w:r>
              <w:rPr>
                <w:rFonts w:ascii="Arial" w:hAnsi="Arial"/>
                <w:b w:val="0"/>
              </w:rPr>
              <w:t>c</w:t>
            </w:r>
            <w:r w:rsidRPr="00A642CE">
              <w:rPr>
                <w:rFonts w:ascii="Arial" w:hAnsi="Arial"/>
                <w:b w:val="0"/>
              </w:rPr>
              <w:t xml:space="preserve">ategory </w:t>
            </w:r>
            <w:r>
              <w:rPr>
                <w:rFonts w:ascii="Arial" w:hAnsi="Arial"/>
                <w:b w:val="0"/>
              </w:rPr>
              <w:t>l</w:t>
            </w:r>
            <w:r w:rsidRPr="00A642CE">
              <w:rPr>
                <w:rFonts w:ascii="Arial" w:hAnsi="Arial"/>
                <w:b w:val="0"/>
              </w:rPr>
              <w:t>istings</w:t>
            </w:r>
          </w:p>
          <w:p w14:paraId="51D3279A" w14:textId="1C1773C5" w:rsidR="00CF01C3" w:rsidRPr="00851D3C" w:rsidRDefault="00CF01C3" w:rsidP="00CF01C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In-Market Sales Missions (by invitation only)</w:t>
            </w:r>
          </w:p>
        </w:tc>
      </w:tr>
      <w:tr w:rsidR="00CF01C3" w:rsidRPr="00083417" w14:paraId="26FB34A6" w14:textId="77777777" w:rsidTr="00CF01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1" w:type="dxa"/>
            <w:gridSpan w:val="3"/>
            <w:shd w:val="clear" w:color="auto" w:fill="2F5496" w:themeFill="accent5" w:themeFillShade="BF"/>
            <w:vAlign w:val="center"/>
          </w:tcPr>
          <w:p w14:paraId="45354094" w14:textId="5461573C" w:rsidR="00CF01C3" w:rsidRPr="00AA2281" w:rsidRDefault="00CF01C3" w:rsidP="00CF01C3">
            <w:pPr>
              <w:ind w:left="360"/>
              <w:jc w:val="center"/>
              <w:rPr>
                <w:rFonts w:ascii="Arial" w:hAnsi="Arial" w:cs="Arial"/>
                <w:b w:val="0"/>
                <w:noProof/>
                <w:lang w:eastAsia="en-CA"/>
              </w:rPr>
            </w:pPr>
            <w:r w:rsidRPr="00AA2281">
              <w:rPr>
                <w:rFonts w:ascii="Arial" w:hAnsi="Arial" w:cs="Arial"/>
                <w:b w:val="0"/>
                <w:noProof/>
                <w:sz w:val="28"/>
                <w:szCs w:val="32"/>
                <w:lang w:eastAsia="en-CA"/>
              </w:rPr>
              <w:t>Non-Member Buy-in opportunities</w:t>
            </w:r>
            <w:r>
              <w:rPr>
                <w:rFonts w:ascii="Arial" w:hAnsi="Arial" w:cs="Arial"/>
                <w:b w:val="0"/>
                <w:noProof/>
                <w:sz w:val="28"/>
                <w:szCs w:val="32"/>
                <w:lang w:eastAsia="en-CA"/>
              </w:rPr>
              <w:t xml:space="preserve"> ($)</w:t>
            </w:r>
          </w:p>
        </w:tc>
      </w:tr>
      <w:tr w:rsidR="00CF01C3" w:rsidRPr="00083417" w14:paraId="75DFD41D" w14:textId="77777777" w:rsidTr="00CF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1" w:type="dxa"/>
            <w:gridSpan w:val="3"/>
            <w:vAlign w:val="center"/>
          </w:tcPr>
          <w:p w14:paraId="0E1F97B4" w14:textId="42F7E29C" w:rsidR="00CF01C3" w:rsidRDefault="00CF01C3" w:rsidP="00CF01C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lang w:val="fr-CA"/>
              </w:rPr>
            </w:pPr>
            <w:r w:rsidRPr="009E7763">
              <w:rPr>
                <w:rFonts w:ascii="Arial" w:hAnsi="Arial" w:cs="Arial"/>
                <w:b w:val="0"/>
                <w:noProof/>
                <w:lang w:val="fr-CA" w:eastAsia="en-CA"/>
              </w:rPr>
              <w:t>Online profile on tourismvancouver.com</w:t>
            </w:r>
          </w:p>
          <w:p w14:paraId="4387231B" w14:textId="77777777" w:rsidR="00CF01C3" w:rsidRPr="009E7763" w:rsidRDefault="00CF01C3" w:rsidP="00CF01C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lang w:eastAsia="en-CA"/>
              </w:rPr>
            </w:pPr>
            <w:r w:rsidRPr="009E7763">
              <w:rPr>
                <w:rFonts w:ascii="Arial" w:hAnsi="Arial" w:cs="Arial"/>
                <w:b w:val="0"/>
                <w:noProof/>
                <w:lang w:eastAsia="en-CA"/>
              </w:rPr>
              <w:t>Dine Out Vancouver Festival participation</w:t>
            </w:r>
          </w:p>
          <w:p w14:paraId="11B3F523" w14:textId="77777777" w:rsidR="00CF01C3" w:rsidRDefault="00CF01C3" w:rsidP="00CF01C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</w:rPr>
            </w:pPr>
            <w:r w:rsidRPr="009E7763">
              <w:rPr>
                <w:rFonts w:ascii="Arial" w:hAnsi="Arial" w:cs="Arial"/>
                <w:b w:val="0"/>
                <w:noProof/>
                <w:lang w:eastAsia="en-CA"/>
              </w:rPr>
              <w:t xml:space="preserve">Visitor Centre </w:t>
            </w:r>
            <w:r>
              <w:rPr>
                <w:rFonts w:ascii="Arial" w:hAnsi="Arial" w:cs="Arial"/>
                <w:b w:val="0"/>
                <w:noProof/>
                <w:lang w:eastAsia="en-CA"/>
              </w:rPr>
              <w:t xml:space="preserve">Digital Display advertising </w:t>
            </w:r>
          </w:p>
          <w:p w14:paraId="6D0B8E3C" w14:textId="17D4AB95" w:rsidR="00CF01C3" w:rsidRDefault="00CF01C3" w:rsidP="00CF01C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noProof/>
                <w:lang w:eastAsia="en-CA"/>
              </w:rPr>
              <w:t xml:space="preserve">Visitor Centre </w:t>
            </w:r>
            <w:r w:rsidRPr="009E7763">
              <w:rPr>
                <w:rFonts w:ascii="Arial" w:hAnsi="Arial" w:cs="Arial"/>
                <w:b w:val="0"/>
                <w:noProof/>
                <w:lang w:eastAsia="en-CA"/>
              </w:rPr>
              <w:t>Brochure Racking</w:t>
            </w:r>
            <w:r>
              <w:rPr>
                <w:rFonts w:ascii="Arial" w:hAnsi="Arial" w:cs="Arial"/>
                <w:b w:val="0"/>
                <w:noProof/>
                <w:lang w:eastAsia="en-CA"/>
              </w:rPr>
              <w:t xml:space="preserve"> *</w:t>
            </w:r>
          </w:p>
          <w:p w14:paraId="493448F6" w14:textId="359BB27D" w:rsidR="00CF01C3" w:rsidRPr="00AC0DA3" w:rsidRDefault="00CF01C3" w:rsidP="00CF01C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b w:val="0"/>
                <w:noProof/>
                <w:lang w:eastAsia="en-CA"/>
              </w:rPr>
              <w:t>Workshop registration</w:t>
            </w:r>
          </w:p>
        </w:tc>
      </w:tr>
    </w:tbl>
    <w:p w14:paraId="5A2700DB" w14:textId="028E76DF" w:rsidR="00A642CE" w:rsidRPr="00A642CE" w:rsidRDefault="0098677F" w:rsidP="00AA2281">
      <w:pPr>
        <w:rPr>
          <w:rFonts w:ascii="Arial" w:hAnsi="Arial" w:cs="Arial"/>
          <w:b/>
          <w:color w:val="0070C0"/>
          <w:sz w:val="28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8240" behindDoc="1" locked="0" layoutInCell="1" allowOverlap="1" wp14:anchorId="182F5013" wp14:editId="53E476E4">
            <wp:simplePos x="0" y="0"/>
            <wp:positionH relativeFrom="column">
              <wp:posOffset>4545965</wp:posOffset>
            </wp:positionH>
            <wp:positionV relativeFrom="paragraph">
              <wp:posOffset>194945</wp:posOffset>
            </wp:positionV>
            <wp:extent cx="1657985" cy="1377315"/>
            <wp:effectExtent l="0" t="0" r="0" b="0"/>
            <wp:wrapTight wrapText="bothSides">
              <wp:wrapPolygon edited="0">
                <wp:start x="0" y="0"/>
                <wp:lineTo x="0" y="21212"/>
                <wp:lineTo x="21344" y="21212"/>
                <wp:lineTo x="213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" r="-1"/>
                    <a:stretch/>
                  </pic:blipFill>
                  <pic:spPr bwMode="auto">
                    <a:xfrm>
                      <a:off x="0" y="0"/>
                      <a:ext cx="1657985" cy="1377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2CE" w:rsidRPr="00A642CE">
        <w:rPr>
          <w:rFonts w:ascii="Arial" w:hAnsi="Arial" w:cs="Arial"/>
          <w:b/>
          <w:color w:val="0070C0"/>
          <w:sz w:val="28"/>
        </w:rPr>
        <w:t>Definitions</w:t>
      </w:r>
    </w:p>
    <w:p w14:paraId="2CC5864A" w14:textId="0AAE1ED0" w:rsidR="00A23D4E" w:rsidRDefault="00A642CE" w:rsidP="00AA228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Qualified </w:t>
      </w:r>
      <w:r w:rsidR="00CF37FD">
        <w:rPr>
          <w:rFonts w:ascii="Arial" w:hAnsi="Arial" w:cs="Arial"/>
          <w:b/>
        </w:rPr>
        <w:t>Business, Group Sales Leads &amp; Service Requests</w:t>
      </w:r>
      <w:r>
        <w:rPr>
          <w:rFonts w:ascii="Arial" w:hAnsi="Arial" w:cs="Arial"/>
          <w:b/>
        </w:rPr>
        <w:t xml:space="preserve">: </w:t>
      </w:r>
      <w:r w:rsidR="007C4845">
        <w:rPr>
          <w:rFonts w:ascii="Arial" w:hAnsi="Arial" w:cs="Arial"/>
        </w:rPr>
        <w:t>P</w:t>
      </w:r>
      <w:r>
        <w:rPr>
          <w:rFonts w:ascii="Arial" w:hAnsi="Arial" w:cs="Arial"/>
        </w:rPr>
        <w:t>ertain to specific qualified business</w:t>
      </w:r>
      <w:r w:rsidR="009771C7">
        <w:rPr>
          <w:rFonts w:ascii="Arial" w:hAnsi="Arial" w:cs="Arial"/>
        </w:rPr>
        <w:t xml:space="preserve"> sales</w:t>
      </w:r>
      <w:r>
        <w:rPr>
          <w:rFonts w:ascii="Arial" w:hAnsi="Arial" w:cs="Arial"/>
        </w:rPr>
        <w:t xml:space="preserve"> leads provided </w:t>
      </w:r>
      <w:r w:rsidR="00E304C0">
        <w:rPr>
          <w:rFonts w:ascii="Arial" w:hAnsi="Arial" w:cs="Arial"/>
        </w:rPr>
        <w:t>to members by Tourism Vancouver</w:t>
      </w:r>
      <w:r w:rsidR="00CF37FD">
        <w:rPr>
          <w:rFonts w:ascii="Arial" w:hAnsi="Arial" w:cs="Arial"/>
        </w:rPr>
        <w:t>’s Meetings &amp; Conventions and Leisure Travel sales teams</w:t>
      </w:r>
      <w:r>
        <w:rPr>
          <w:rFonts w:ascii="Arial" w:hAnsi="Arial" w:cs="Arial"/>
        </w:rPr>
        <w:t>.</w:t>
      </w:r>
      <w:r w:rsidR="00E304C0">
        <w:rPr>
          <w:rFonts w:ascii="Arial" w:hAnsi="Arial" w:cs="Arial"/>
        </w:rPr>
        <w:t xml:space="preserve"> </w:t>
      </w:r>
      <w:r w:rsidR="00A23D4E">
        <w:rPr>
          <w:rFonts w:ascii="Arial" w:hAnsi="Arial" w:cs="Arial"/>
        </w:rPr>
        <w:t>These leads may be generated through site inspections and business lead visits where direct introductions of meeting</w:t>
      </w:r>
      <w:r w:rsidR="00CF37FD">
        <w:rPr>
          <w:rFonts w:ascii="Arial" w:hAnsi="Arial" w:cs="Arial"/>
        </w:rPr>
        <w:t>, convention</w:t>
      </w:r>
      <w:r w:rsidR="00A23D4E">
        <w:rPr>
          <w:rFonts w:ascii="Arial" w:hAnsi="Arial" w:cs="Arial"/>
        </w:rPr>
        <w:t xml:space="preserve"> and travel planners to members are facilitated by Tourism Vancouver employees.</w:t>
      </w:r>
      <w:r w:rsidR="003B78CC">
        <w:rPr>
          <w:rFonts w:ascii="Arial" w:hAnsi="Arial" w:cs="Arial"/>
        </w:rPr>
        <w:t xml:space="preserve">  They may also be generated through a direct email from Tourism Vancouver’s extranet and require a response from the business. They </w:t>
      </w:r>
      <w:r w:rsidR="00CF37FD">
        <w:rPr>
          <w:rFonts w:ascii="Arial" w:hAnsi="Arial" w:cs="Arial"/>
        </w:rPr>
        <w:t xml:space="preserve">are </w:t>
      </w:r>
      <w:r w:rsidR="003B78CC">
        <w:rPr>
          <w:rFonts w:ascii="Arial" w:hAnsi="Arial" w:cs="Arial"/>
        </w:rPr>
        <w:t>generated from Meetings &amp; Events Sales/Services or Leisure Travel business units and pertain to definite and immediate sales opportunities.</w:t>
      </w:r>
    </w:p>
    <w:p w14:paraId="56D7C9B8" w14:textId="76983F25" w:rsidR="00A642CE" w:rsidRDefault="00A23D4E" w:rsidP="00AA22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 recipients should monitor their leads through the Member Extranet via the Opportunities tab. </w:t>
      </w:r>
      <w:hyperlink r:id="rId9" w:history="1">
        <w:r w:rsidR="001A22AF" w:rsidRPr="0026164B">
          <w:rPr>
            <w:rStyle w:val="Hyperlink"/>
            <w:rFonts w:ascii="Arial" w:hAnsi="Arial" w:cs="Arial"/>
          </w:rPr>
          <w:t>https://vancouverbc.extranet.simpleviewcrm.com/</w:t>
        </w:r>
      </w:hyperlink>
      <w:r w:rsidR="001A22AF">
        <w:rPr>
          <w:rFonts w:ascii="Arial" w:hAnsi="Arial" w:cs="Arial"/>
        </w:rPr>
        <w:t xml:space="preserve">. </w:t>
      </w:r>
    </w:p>
    <w:p w14:paraId="781778C0" w14:textId="0BF7C497" w:rsidR="009771C7" w:rsidRPr="009771C7" w:rsidRDefault="009771C7" w:rsidP="00AA228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Marketing </w:t>
      </w:r>
      <w:r w:rsidR="00E43F3B">
        <w:rPr>
          <w:rFonts w:ascii="Arial" w:hAnsi="Arial" w:cs="Arial"/>
          <w:b/>
        </w:rPr>
        <w:t xml:space="preserve">&amp; Media </w:t>
      </w:r>
      <w:r>
        <w:rPr>
          <w:rFonts w:ascii="Arial" w:hAnsi="Arial" w:cs="Arial"/>
          <w:b/>
        </w:rPr>
        <w:t xml:space="preserve">Leads: </w:t>
      </w:r>
      <w:r w:rsidR="00EB2B22">
        <w:rPr>
          <w:rFonts w:ascii="Arial" w:hAnsi="Arial" w:cs="Arial"/>
        </w:rPr>
        <w:t>Both Standard Members and Premium Members will receive notice on the Tourism Vancouver Extranet that their busine</w:t>
      </w:r>
      <w:r w:rsidR="00A23D4E">
        <w:rPr>
          <w:rFonts w:ascii="Arial" w:hAnsi="Arial" w:cs="Arial"/>
        </w:rPr>
        <w:t>ss was included in a media lead</w:t>
      </w:r>
      <w:r w:rsidR="00EB2B22">
        <w:rPr>
          <w:rFonts w:ascii="Arial" w:hAnsi="Arial" w:cs="Arial"/>
        </w:rPr>
        <w:t xml:space="preserve"> or familiarization tours that result in </w:t>
      </w:r>
      <w:r w:rsidR="00A23D4E">
        <w:rPr>
          <w:rFonts w:ascii="Arial" w:hAnsi="Arial" w:cs="Arial"/>
        </w:rPr>
        <w:t xml:space="preserve">marketing </w:t>
      </w:r>
      <w:r w:rsidR="00EB2B22">
        <w:rPr>
          <w:rFonts w:ascii="Arial" w:hAnsi="Arial" w:cs="Arial"/>
        </w:rPr>
        <w:t xml:space="preserve">exposure for your business. New business </w:t>
      </w:r>
      <w:r w:rsidR="00A23D4E">
        <w:rPr>
          <w:rFonts w:ascii="Arial" w:hAnsi="Arial" w:cs="Arial"/>
        </w:rPr>
        <w:t>may</w:t>
      </w:r>
      <w:r w:rsidR="00FD0FA9">
        <w:rPr>
          <w:rFonts w:ascii="Arial" w:hAnsi="Arial" w:cs="Arial"/>
        </w:rPr>
        <w:t xml:space="preserve"> result, </w:t>
      </w:r>
      <w:r w:rsidR="00EB2B22">
        <w:rPr>
          <w:rFonts w:ascii="Arial" w:hAnsi="Arial" w:cs="Arial"/>
        </w:rPr>
        <w:t xml:space="preserve">but </w:t>
      </w:r>
      <w:r w:rsidR="00FD0FA9">
        <w:rPr>
          <w:rFonts w:ascii="Arial" w:hAnsi="Arial" w:cs="Arial"/>
        </w:rPr>
        <w:t xml:space="preserve">is </w:t>
      </w:r>
      <w:r w:rsidR="00EB2B22">
        <w:rPr>
          <w:rFonts w:ascii="Arial" w:hAnsi="Arial" w:cs="Arial"/>
        </w:rPr>
        <w:t>not prequalified or tracked</w:t>
      </w:r>
      <w:r w:rsidR="00A23D4E">
        <w:rPr>
          <w:rFonts w:ascii="Arial" w:hAnsi="Arial" w:cs="Arial"/>
        </w:rPr>
        <w:t xml:space="preserve"> by Tourism Vancouver and</w:t>
      </w:r>
      <w:r w:rsidR="00FD0FA9">
        <w:rPr>
          <w:rFonts w:ascii="Arial" w:hAnsi="Arial" w:cs="Arial"/>
        </w:rPr>
        <w:t xml:space="preserve"> the intent here is marketing and exposure.</w:t>
      </w:r>
      <w:r w:rsidR="00A23D4E">
        <w:rPr>
          <w:rFonts w:ascii="Arial" w:hAnsi="Arial" w:cs="Arial"/>
        </w:rPr>
        <w:t xml:space="preserve"> FAM tours are often used for destination training purposes.</w:t>
      </w:r>
    </w:p>
    <w:p w14:paraId="0C7033F7" w14:textId="2984303A" w:rsidR="001A22AF" w:rsidRDefault="001A22AF" w:rsidP="00AA2281">
      <w:pPr>
        <w:rPr>
          <w:rFonts w:ascii="Arial" w:hAnsi="Arial" w:cs="Arial"/>
        </w:rPr>
      </w:pPr>
      <w:r w:rsidRPr="001A22AF">
        <w:rPr>
          <w:rFonts w:ascii="Arial" w:hAnsi="Arial" w:cs="Arial"/>
          <w:b/>
        </w:rPr>
        <w:t>Access to all</w:t>
      </w:r>
      <w:r w:rsidR="00A23D4E">
        <w:rPr>
          <w:rFonts w:ascii="Arial" w:hAnsi="Arial" w:cs="Arial"/>
          <w:b/>
        </w:rPr>
        <w:t xml:space="preserve"> Business Development</w:t>
      </w:r>
      <w:r w:rsidRPr="001A22AF">
        <w:rPr>
          <w:rFonts w:ascii="Arial" w:hAnsi="Arial" w:cs="Arial"/>
          <w:b/>
        </w:rPr>
        <w:t xml:space="preserve"> Workshops</w:t>
      </w:r>
      <w:r>
        <w:rPr>
          <w:rFonts w:ascii="Arial" w:hAnsi="Arial" w:cs="Arial"/>
        </w:rPr>
        <w:t xml:space="preserve">: Tourism Vancouver offers industry insight and training workshops as a benefit for our Premium members each year. To find out more about upcoming workshops check out the Tourism Vancouver </w:t>
      </w:r>
      <w:r w:rsidRPr="001A22AF">
        <w:rPr>
          <w:rFonts w:ascii="Arial" w:hAnsi="Arial" w:cs="Arial"/>
          <w:i/>
        </w:rPr>
        <w:t>You’re Invited</w:t>
      </w:r>
      <w:r w:rsidR="00E44B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</w:t>
      </w:r>
      <w:r w:rsidRPr="001A22AF">
        <w:rPr>
          <w:rFonts w:ascii="Arial" w:hAnsi="Arial" w:cs="Arial"/>
          <w:i/>
        </w:rPr>
        <w:t>eNews</w:t>
      </w:r>
      <w:r>
        <w:rPr>
          <w:rFonts w:ascii="Arial" w:hAnsi="Arial" w:cs="Arial"/>
        </w:rPr>
        <w:t xml:space="preserve"> monthly newsletter. Standard </w:t>
      </w:r>
      <w:r w:rsidR="00147727">
        <w:rPr>
          <w:rFonts w:ascii="Arial" w:hAnsi="Arial" w:cs="Arial"/>
        </w:rPr>
        <w:t>tier Members and non-Members a</w:t>
      </w:r>
      <w:r>
        <w:rPr>
          <w:rFonts w:ascii="Arial" w:hAnsi="Arial" w:cs="Arial"/>
        </w:rPr>
        <w:t xml:space="preserve"> will be able to access the workshops </w:t>
      </w:r>
      <w:r w:rsidR="007C4845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a</w:t>
      </w:r>
      <w:r w:rsidR="0014772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D943B8">
        <w:rPr>
          <w:rFonts w:ascii="Arial" w:hAnsi="Arial" w:cs="Arial"/>
        </w:rPr>
        <w:t>additional fee</w:t>
      </w:r>
      <w:r>
        <w:rPr>
          <w:rFonts w:ascii="Arial" w:hAnsi="Arial" w:cs="Arial"/>
        </w:rPr>
        <w:t>.</w:t>
      </w:r>
      <w:r w:rsidR="0098677F">
        <w:rPr>
          <w:rFonts w:ascii="Arial" w:hAnsi="Arial" w:cs="Arial"/>
        </w:rPr>
        <w:t xml:space="preserve"> </w:t>
      </w:r>
      <w:r w:rsidR="00A23D4E">
        <w:rPr>
          <w:rFonts w:ascii="Arial" w:hAnsi="Arial" w:cs="Arial"/>
        </w:rPr>
        <w:t xml:space="preserve"> Rates will vary depending on content.</w:t>
      </w:r>
    </w:p>
    <w:p w14:paraId="183C480C" w14:textId="007C1843" w:rsidR="00E44B2F" w:rsidRDefault="000A0644" w:rsidP="00AA2281">
      <w:pPr>
        <w:rPr>
          <w:rFonts w:ascii="Arial" w:hAnsi="Arial" w:cs="Arial"/>
        </w:rPr>
      </w:pPr>
      <w:r w:rsidRPr="000A0644">
        <w:rPr>
          <w:rFonts w:ascii="Arial" w:hAnsi="Arial" w:cs="Arial"/>
          <w:b/>
        </w:rPr>
        <w:t xml:space="preserve">Priority Access to Tourism Vancouver Staff: </w:t>
      </w:r>
      <w:r w:rsidR="00E44B2F">
        <w:rPr>
          <w:rFonts w:ascii="Arial" w:hAnsi="Arial" w:cs="Arial"/>
        </w:rPr>
        <w:t xml:space="preserve">Looking for expertise in working with the leisure travel market or optimizing your visitor servicing in destination?  If </w:t>
      </w:r>
      <w:r w:rsidR="007C4845">
        <w:rPr>
          <w:rFonts w:ascii="Arial" w:hAnsi="Arial" w:cs="Arial"/>
        </w:rPr>
        <w:t>Members</w:t>
      </w:r>
      <w:r w:rsidR="00E44B2F">
        <w:rPr>
          <w:rFonts w:ascii="Arial" w:hAnsi="Arial" w:cs="Arial"/>
        </w:rPr>
        <w:t xml:space="preserve"> have questions, ideas or challenges </w:t>
      </w:r>
      <w:r w:rsidR="007C4845">
        <w:rPr>
          <w:rFonts w:ascii="Arial" w:hAnsi="Arial" w:cs="Arial"/>
        </w:rPr>
        <w:t>they would like to discuss with Tourism Vancouver</w:t>
      </w:r>
      <w:r w:rsidR="00E44B2F">
        <w:rPr>
          <w:rFonts w:ascii="Arial" w:hAnsi="Arial" w:cs="Arial"/>
        </w:rPr>
        <w:t xml:space="preserve"> staff</w:t>
      </w:r>
      <w:r w:rsidR="007C4845">
        <w:rPr>
          <w:rFonts w:ascii="Arial" w:hAnsi="Arial" w:cs="Arial"/>
        </w:rPr>
        <w:t xml:space="preserve">, our Membership Specialists can assist. </w:t>
      </w:r>
      <w:r w:rsidR="00E44B2F">
        <w:rPr>
          <w:rFonts w:ascii="Arial" w:hAnsi="Arial" w:cs="Arial"/>
        </w:rPr>
        <w:t xml:space="preserve"> </w:t>
      </w:r>
      <w:r w:rsidR="007C4845">
        <w:rPr>
          <w:rFonts w:ascii="Arial" w:hAnsi="Arial" w:cs="Arial"/>
        </w:rPr>
        <w:t xml:space="preserve">Priority will be given to </w:t>
      </w:r>
      <w:r w:rsidR="00E44B2F">
        <w:rPr>
          <w:rFonts w:ascii="Arial" w:hAnsi="Arial" w:cs="Arial"/>
        </w:rPr>
        <w:t xml:space="preserve">Premium </w:t>
      </w:r>
      <w:r w:rsidR="000A49B5">
        <w:rPr>
          <w:rFonts w:ascii="Arial" w:hAnsi="Arial" w:cs="Arial"/>
        </w:rPr>
        <w:t>M</w:t>
      </w:r>
      <w:r w:rsidR="00E44B2F">
        <w:rPr>
          <w:rFonts w:ascii="Arial" w:hAnsi="Arial" w:cs="Arial"/>
        </w:rPr>
        <w:t xml:space="preserve">embers. </w:t>
      </w:r>
    </w:p>
    <w:p w14:paraId="1FF360C3" w14:textId="712D72E5" w:rsidR="000A0644" w:rsidRDefault="00AE59A1" w:rsidP="00AA2281">
      <w:pPr>
        <w:rPr>
          <w:rFonts w:ascii="Arial" w:hAnsi="Arial" w:cs="Arial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0EBD96E2" wp14:editId="0D83C0EB">
            <wp:simplePos x="0" y="0"/>
            <wp:positionH relativeFrom="column">
              <wp:posOffset>4723130</wp:posOffset>
            </wp:positionH>
            <wp:positionV relativeFrom="paragraph">
              <wp:posOffset>685800</wp:posOffset>
            </wp:positionV>
            <wp:extent cx="145351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232" y="21352"/>
                <wp:lineTo x="212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B2F" w:rsidRPr="00E44B2F">
        <w:rPr>
          <w:rFonts w:ascii="Arial" w:hAnsi="Arial" w:cs="Arial"/>
          <w:b/>
        </w:rPr>
        <w:t xml:space="preserve">Priority access to familiarization </w:t>
      </w:r>
      <w:r w:rsidR="006C5722">
        <w:rPr>
          <w:rFonts w:ascii="Arial" w:hAnsi="Arial" w:cs="Arial"/>
          <w:b/>
        </w:rPr>
        <w:t>v</w:t>
      </w:r>
      <w:r w:rsidR="00E44B2F" w:rsidRPr="00E44B2F">
        <w:rPr>
          <w:rFonts w:ascii="Arial" w:hAnsi="Arial" w:cs="Arial"/>
          <w:b/>
        </w:rPr>
        <w:t>isits</w:t>
      </w:r>
      <w:r w:rsidR="006C5722">
        <w:rPr>
          <w:rFonts w:ascii="Arial" w:hAnsi="Arial" w:cs="Arial"/>
          <w:b/>
        </w:rPr>
        <w:t xml:space="preserve"> (FAMs)</w:t>
      </w:r>
      <w:r w:rsidR="00A23D4E">
        <w:rPr>
          <w:rFonts w:ascii="Arial" w:hAnsi="Arial" w:cs="Arial"/>
          <w:b/>
        </w:rPr>
        <w:t>,</w:t>
      </w:r>
      <w:r w:rsidR="00E44B2F" w:rsidRPr="00E44B2F">
        <w:rPr>
          <w:rFonts w:ascii="Arial" w:hAnsi="Arial" w:cs="Arial"/>
          <w:b/>
        </w:rPr>
        <w:t xml:space="preserve"> industry site inspections and product presentations</w:t>
      </w:r>
      <w:r w:rsidR="00E44B2F">
        <w:rPr>
          <w:rFonts w:ascii="Arial" w:hAnsi="Arial" w:cs="Arial"/>
        </w:rPr>
        <w:t xml:space="preserve">: </w:t>
      </w:r>
      <w:r w:rsidR="00147727">
        <w:rPr>
          <w:rFonts w:ascii="Arial" w:hAnsi="Arial" w:cs="Arial"/>
        </w:rPr>
        <w:t xml:space="preserve"> Sharing</w:t>
      </w:r>
      <w:r w:rsidR="00E44B2F">
        <w:rPr>
          <w:rFonts w:ascii="Arial" w:hAnsi="Arial" w:cs="Arial"/>
        </w:rPr>
        <w:t xml:space="preserve"> knowledge of your products and services </w:t>
      </w:r>
      <w:r w:rsidR="00147727">
        <w:rPr>
          <w:rFonts w:ascii="Arial" w:hAnsi="Arial" w:cs="Arial"/>
        </w:rPr>
        <w:t>with key industry influencers and decision makers</w:t>
      </w:r>
      <w:r w:rsidR="006C5722">
        <w:rPr>
          <w:rFonts w:ascii="Arial" w:hAnsi="Arial" w:cs="Arial"/>
        </w:rPr>
        <w:t xml:space="preserve"> will assist in raising your profile</w:t>
      </w:r>
      <w:r w:rsidR="000A49B5">
        <w:rPr>
          <w:rFonts w:ascii="Arial" w:hAnsi="Arial" w:cs="Arial"/>
        </w:rPr>
        <w:t>. Premium Members</w:t>
      </w:r>
      <w:r w:rsidR="007C4845">
        <w:rPr>
          <w:rFonts w:ascii="Arial" w:hAnsi="Arial" w:cs="Arial"/>
        </w:rPr>
        <w:t xml:space="preserve"> </w:t>
      </w:r>
      <w:r w:rsidR="000A49B5">
        <w:rPr>
          <w:rFonts w:ascii="Arial" w:hAnsi="Arial" w:cs="Arial"/>
        </w:rPr>
        <w:t xml:space="preserve">will be given priority consideration when our staff prepare itineraries and presentations. </w:t>
      </w:r>
    </w:p>
    <w:p w14:paraId="0E205968" w14:textId="2319465C" w:rsidR="000A49B5" w:rsidRDefault="000A49B5" w:rsidP="00AA2281">
      <w:pPr>
        <w:rPr>
          <w:rFonts w:ascii="Arial" w:hAnsi="Arial" w:cs="Arial"/>
        </w:rPr>
      </w:pPr>
      <w:r w:rsidRPr="000A49B5">
        <w:rPr>
          <w:rFonts w:ascii="Arial" w:hAnsi="Arial" w:cs="Arial"/>
          <w:b/>
        </w:rPr>
        <w:t>Category listing in the V</w:t>
      </w:r>
      <w:r w:rsidR="00A23D4E">
        <w:rPr>
          <w:rFonts w:ascii="Arial" w:hAnsi="Arial" w:cs="Arial"/>
          <w:b/>
        </w:rPr>
        <w:t>isitor, Leisure and Meetings &amp;</w:t>
      </w:r>
      <w:r w:rsidRPr="000A49B5">
        <w:rPr>
          <w:rFonts w:ascii="Arial" w:hAnsi="Arial" w:cs="Arial"/>
          <w:b/>
        </w:rPr>
        <w:t xml:space="preserve"> Conventions </w:t>
      </w:r>
      <w:r w:rsidR="006C5722">
        <w:rPr>
          <w:rFonts w:ascii="Arial" w:hAnsi="Arial" w:cs="Arial"/>
          <w:b/>
        </w:rPr>
        <w:t xml:space="preserve">market </w:t>
      </w:r>
      <w:r w:rsidRPr="000A49B5">
        <w:rPr>
          <w:rFonts w:ascii="Arial" w:hAnsi="Arial" w:cs="Arial"/>
          <w:b/>
        </w:rPr>
        <w:t>sections of the Website</w:t>
      </w:r>
      <w:r>
        <w:rPr>
          <w:rFonts w:ascii="Arial" w:hAnsi="Arial" w:cs="Arial"/>
          <w:b/>
        </w:rPr>
        <w:t xml:space="preserve">: </w:t>
      </w:r>
      <w:r w:rsidR="006C5722">
        <w:rPr>
          <w:rFonts w:ascii="Arial" w:hAnsi="Arial" w:cs="Arial"/>
        </w:rPr>
        <w:t xml:space="preserve">The Tourism Vancouver website is designed to provide content for three core markets: visitor consumers, leisure travel trade and meetings and conventions trade. </w:t>
      </w:r>
      <w:r>
        <w:rPr>
          <w:rFonts w:ascii="Arial" w:hAnsi="Arial" w:cs="Arial"/>
        </w:rPr>
        <w:t xml:space="preserve">Standard Members will </w:t>
      </w:r>
      <w:r w:rsidR="006C5722">
        <w:rPr>
          <w:rFonts w:ascii="Arial" w:hAnsi="Arial" w:cs="Arial"/>
        </w:rPr>
        <w:t xml:space="preserve">receive </w:t>
      </w:r>
      <w:r>
        <w:rPr>
          <w:rFonts w:ascii="Arial" w:hAnsi="Arial" w:cs="Arial"/>
        </w:rPr>
        <w:t xml:space="preserve">one listing per </w:t>
      </w:r>
      <w:r w:rsidR="006C5722">
        <w:rPr>
          <w:rFonts w:ascii="Arial" w:hAnsi="Arial" w:cs="Arial"/>
        </w:rPr>
        <w:t>market</w:t>
      </w:r>
      <w:r>
        <w:rPr>
          <w:rFonts w:ascii="Arial" w:hAnsi="Arial" w:cs="Arial"/>
        </w:rPr>
        <w:t xml:space="preserve"> while Premium Members will have two</w:t>
      </w:r>
      <w:r w:rsidR="00A23D4E">
        <w:rPr>
          <w:rFonts w:ascii="Arial" w:hAnsi="Arial" w:cs="Arial"/>
        </w:rPr>
        <w:t xml:space="preserve"> category</w:t>
      </w:r>
      <w:r>
        <w:rPr>
          <w:rFonts w:ascii="Arial" w:hAnsi="Arial" w:cs="Arial"/>
        </w:rPr>
        <w:t xml:space="preserve"> listings in each section of the Tourism Vancouver Website. Note that it </w:t>
      </w:r>
      <w:r w:rsidR="006C5722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also possible to purchase additional listings. </w:t>
      </w:r>
    </w:p>
    <w:p w14:paraId="3B40767D" w14:textId="74A880A7" w:rsidR="00147727" w:rsidRDefault="00147727" w:rsidP="00147727">
      <w:pPr>
        <w:rPr>
          <w:rFonts w:ascii="Arial" w:hAnsi="Arial" w:cs="Arial"/>
        </w:rPr>
      </w:pPr>
      <w:r w:rsidRPr="001A22AF">
        <w:rPr>
          <w:rFonts w:ascii="Arial" w:hAnsi="Arial" w:cs="Arial"/>
          <w:b/>
        </w:rPr>
        <w:t xml:space="preserve">Calendar of Events Listings on Website: </w:t>
      </w:r>
      <w:r>
        <w:rPr>
          <w:rFonts w:ascii="Arial" w:hAnsi="Arial" w:cs="Arial"/>
        </w:rPr>
        <w:t xml:space="preserve">This is a listing of events on the website that can be updated by the member </w:t>
      </w:r>
      <w:r w:rsidR="007C4845">
        <w:rPr>
          <w:rFonts w:ascii="Arial" w:hAnsi="Arial" w:cs="Arial"/>
        </w:rPr>
        <w:t xml:space="preserve">independently </w:t>
      </w:r>
      <w:r>
        <w:rPr>
          <w:rFonts w:ascii="Arial" w:hAnsi="Arial" w:cs="Arial"/>
        </w:rPr>
        <w:t xml:space="preserve">on the Member Extranet. </w:t>
      </w:r>
      <w:r w:rsidR="00A23D4E">
        <w:rPr>
          <w:rFonts w:ascii="Arial" w:hAnsi="Arial" w:cs="Arial"/>
        </w:rPr>
        <w:t xml:space="preserve"> If your business is hosting a unique seasonal </w:t>
      </w:r>
      <w:r w:rsidR="003B78CC">
        <w:rPr>
          <w:rFonts w:ascii="Arial" w:hAnsi="Arial" w:cs="Arial"/>
        </w:rPr>
        <w:t>event,</w:t>
      </w:r>
      <w:r w:rsidR="00A23D4E">
        <w:rPr>
          <w:rFonts w:ascii="Arial" w:hAnsi="Arial" w:cs="Arial"/>
        </w:rPr>
        <w:t xml:space="preserve"> then you may use this tool to </w:t>
      </w:r>
      <w:bookmarkStart w:id="0" w:name="_GoBack"/>
      <w:r w:rsidR="00A23D4E">
        <w:rPr>
          <w:rFonts w:ascii="Arial" w:hAnsi="Arial" w:cs="Arial"/>
        </w:rPr>
        <w:t>showcase</w:t>
      </w:r>
      <w:bookmarkEnd w:id="0"/>
      <w:r w:rsidR="00A23D4E">
        <w:rPr>
          <w:rFonts w:ascii="Arial" w:hAnsi="Arial" w:cs="Arial"/>
        </w:rPr>
        <w:t xml:space="preserve"> your event on tourismvancouver.com</w:t>
      </w:r>
    </w:p>
    <w:p w14:paraId="771D0DA7" w14:textId="6FE65154" w:rsidR="00E304C0" w:rsidRDefault="000A49B5" w:rsidP="00AA2281">
      <w:pPr>
        <w:rPr>
          <w:rFonts w:ascii="Arial" w:hAnsi="Arial" w:cs="Arial"/>
        </w:rPr>
      </w:pPr>
      <w:r w:rsidRPr="000A49B5">
        <w:rPr>
          <w:rFonts w:ascii="Arial" w:hAnsi="Arial" w:cs="Arial"/>
          <w:b/>
        </w:rPr>
        <w:lastRenderedPageBreak/>
        <w:t>Business Referrals: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Both Standard Members and Premium Members </w:t>
      </w:r>
      <w:r w:rsidR="003B78CC">
        <w:rPr>
          <w:rFonts w:ascii="Arial" w:hAnsi="Arial" w:cs="Arial"/>
        </w:rPr>
        <w:t xml:space="preserve">may be included in a supplier referral list to clients. The member </w:t>
      </w:r>
      <w:r w:rsidR="009332F9">
        <w:rPr>
          <w:rFonts w:ascii="Arial" w:hAnsi="Arial" w:cs="Arial"/>
        </w:rPr>
        <w:t xml:space="preserve">will receive </w:t>
      </w:r>
      <w:r w:rsidR="00E00912">
        <w:rPr>
          <w:rFonts w:ascii="Arial" w:hAnsi="Arial" w:cs="Arial"/>
        </w:rPr>
        <w:t xml:space="preserve">notice on the Tourism Vancouver Extranet that their </w:t>
      </w:r>
      <w:r w:rsidR="009332F9">
        <w:rPr>
          <w:rFonts w:ascii="Arial" w:hAnsi="Arial" w:cs="Arial"/>
        </w:rPr>
        <w:t xml:space="preserve">business </w:t>
      </w:r>
      <w:r w:rsidR="00E00912">
        <w:rPr>
          <w:rFonts w:ascii="Arial" w:hAnsi="Arial" w:cs="Arial"/>
        </w:rPr>
        <w:t>was included in a referral</w:t>
      </w:r>
      <w:r w:rsidR="00E304C0">
        <w:rPr>
          <w:rFonts w:ascii="Arial" w:hAnsi="Arial" w:cs="Arial"/>
        </w:rPr>
        <w:t xml:space="preserve"> that may </w:t>
      </w:r>
      <w:r w:rsidR="00AE59A1">
        <w:rPr>
          <w:rFonts w:ascii="Arial" w:hAnsi="Arial" w:cs="Arial"/>
        </w:rPr>
        <w:t xml:space="preserve">result in </w:t>
      </w:r>
      <w:r w:rsidR="003B78CC">
        <w:rPr>
          <w:rFonts w:ascii="Arial" w:hAnsi="Arial" w:cs="Arial"/>
        </w:rPr>
        <w:t>future new</w:t>
      </w:r>
      <w:r w:rsidR="00E304C0">
        <w:rPr>
          <w:rFonts w:ascii="Arial" w:hAnsi="Arial" w:cs="Arial"/>
        </w:rPr>
        <w:t xml:space="preserve"> business</w:t>
      </w:r>
      <w:r w:rsidR="00B061EC">
        <w:rPr>
          <w:rFonts w:ascii="Arial" w:hAnsi="Arial" w:cs="Arial"/>
        </w:rPr>
        <w:t xml:space="preserve"> (i.e. Following a client request</w:t>
      </w:r>
      <w:r w:rsidR="002D1480">
        <w:rPr>
          <w:rFonts w:ascii="Arial" w:hAnsi="Arial" w:cs="Arial"/>
        </w:rPr>
        <w:t>,</w:t>
      </w:r>
      <w:r w:rsidR="00B061EC">
        <w:rPr>
          <w:rFonts w:ascii="Arial" w:hAnsi="Arial" w:cs="Arial"/>
        </w:rPr>
        <w:t xml:space="preserve"> Tourism Vancouver </w:t>
      </w:r>
      <w:r w:rsidR="003B78CC">
        <w:rPr>
          <w:rFonts w:ascii="Arial" w:hAnsi="Arial" w:cs="Arial"/>
        </w:rPr>
        <w:t>will create a short-</w:t>
      </w:r>
      <w:r w:rsidR="00B061EC">
        <w:rPr>
          <w:rFonts w:ascii="Arial" w:hAnsi="Arial" w:cs="Arial"/>
        </w:rPr>
        <w:t>list of businesses able to provide the product or service they are seeking).</w:t>
      </w:r>
      <w:r w:rsidR="00E304C0">
        <w:rPr>
          <w:rFonts w:ascii="Arial" w:hAnsi="Arial" w:cs="Arial"/>
        </w:rPr>
        <w:t xml:space="preserve"> This is</w:t>
      </w:r>
      <w:r w:rsidR="002D1480">
        <w:rPr>
          <w:rFonts w:ascii="Arial" w:hAnsi="Arial" w:cs="Arial"/>
        </w:rPr>
        <w:t xml:space="preserve"> tracked </w:t>
      </w:r>
      <w:r w:rsidR="00E304C0">
        <w:rPr>
          <w:rFonts w:ascii="Arial" w:hAnsi="Arial" w:cs="Arial"/>
        </w:rPr>
        <w:t xml:space="preserve">as service requests </w:t>
      </w:r>
      <w:r w:rsidR="002D1480">
        <w:rPr>
          <w:rFonts w:ascii="Arial" w:hAnsi="Arial" w:cs="Arial"/>
        </w:rPr>
        <w:t xml:space="preserve">and can be viewed </w:t>
      </w:r>
      <w:r w:rsidR="00E304C0">
        <w:rPr>
          <w:rFonts w:ascii="Arial" w:hAnsi="Arial" w:cs="Arial"/>
        </w:rPr>
        <w:t xml:space="preserve">on the Member Extranet. </w:t>
      </w:r>
      <w:r w:rsidR="002D1480">
        <w:rPr>
          <w:rFonts w:ascii="Arial" w:hAnsi="Arial" w:cs="Arial"/>
        </w:rPr>
        <w:t>No action is required by the business.</w:t>
      </w:r>
    </w:p>
    <w:p w14:paraId="713B9AE1" w14:textId="782EB2AC" w:rsidR="000A49B5" w:rsidRDefault="00E304C0" w:rsidP="00AA2281">
      <w:pPr>
        <w:rPr>
          <w:rFonts w:ascii="Arial" w:hAnsi="Arial" w:cs="Arial"/>
        </w:rPr>
      </w:pPr>
      <w:r w:rsidRPr="00E304C0">
        <w:rPr>
          <w:rFonts w:ascii="Arial" w:hAnsi="Arial" w:cs="Arial"/>
          <w:b/>
        </w:rPr>
        <w:t xml:space="preserve">Access to all Member 2 Member Mixers:  </w:t>
      </w:r>
      <w:r>
        <w:rPr>
          <w:rFonts w:ascii="Arial" w:hAnsi="Arial" w:cs="Arial"/>
        </w:rPr>
        <w:t xml:space="preserve">Tourism Vancouver coordinates </w:t>
      </w:r>
      <w:r w:rsidR="002D1480">
        <w:rPr>
          <w:rFonts w:ascii="Arial" w:hAnsi="Arial" w:cs="Arial"/>
        </w:rPr>
        <w:t>ten</w:t>
      </w:r>
      <w:r>
        <w:rPr>
          <w:rFonts w:ascii="Arial" w:hAnsi="Arial" w:cs="Arial"/>
        </w:rPr>
        <w:t xml:space="preserve"> mixer events per year </w:t>
      </w:r>
      <w:r w:rsidR="00961262">
        <w:rPr>
          <w:rFonts w:ascii="Arial" w:hAnsi="Arial" w:cs="Arial"/>
        </w:rPr>
        <w:t xml:space="preserve">to </w:t>
      </w:r>
      <w:r w:rsidR="006E1703">
        <w:rPr>
          <w:rFonts w:ascii="Arial" w:hAnsi="Arial" w:cs="Arial"/>
        </w:rPr>
        <w:t>facilitate industry networking and</w:t>
      </w:r>
      <w:r w:rsidR="002D1480">
        <w:rPr>
          <w:rFonts w:ascii="Arial" w:hAnsi="Arial" w:cs="Arial"/>
        </w:rPr>
        <w:t xml:space="preserve"> </w:t>
      </w:r>
      <w:r w:rsidR="00961262">
        <w:rPr>
          <w:rFonts w:ascii="Arial" w:hAnsi="Arial" w:cs="Arial"/>
        </w:rPr>
        <w:t>showcase a</w:t>
      </w:r>
      <w:r w:rsidR="002D1480">
        <w:rPr>
          <w:rFonts w:ascii="Arial" w:hAnsi="Arial" w:cs="Arial"/>
        </w:rPr>
        <w:t xml:space="preserve"> Member</w:t>
      </w:r>
      <w:r w:rsidR="00961262">
        <w:rPr>
          <w:rFonts w:ascii="Arial" w:hAnsi="Arial" w:cs="Arial"/>
        </w:rPr>
        <w:t xml:space="preserve"> venue</w:t>
      </w:r>
      <w:r w:rsidR="002D1480">
        <w:rPr>
          <w:rFonts w:ascii="Arial" w:hAnsi="Arial" w:cs="Arial"/>
        </w:rPr>
        <w:t xml:space="preserve"> </w:t>
      </w:r>
      <w:r w:rsidR="00961262">
        <w:rPr>
          <w:rFonts w:ascii="Arial" w:hAnsi="Arial" w:cs="Arial"/>
        </w:rPr>
        <w:t xml:space="preserve">each month. </w:t>
      </w:r>
      <w:r w:rsidR="006E1703">
        <w:rPr>
          <w:rFonts w:ascii="Arial" w:hAnsi="Arial" w:cs="Arial"/>
        </w:rPr>
        <w:t xml:space="preserve">Spotlight Members are featured with trade show tables at the events. </w:t>
      </w:r>
      <w:r w:rsidR="00961262">
        <w:rPr>
          <w:rFonts w:ascii="Arial" w:hAnsi="Arial" w:cs="Arial"/>
        </w:rPr>
        <w:t xml:space="preserve">All </w:t>
      </w:r>
      <w:r w:rsidR="002D1480">
        <w:rPr>
          <w:rFonts w:ascii="Arial" w:hAnsi="Arial" w:cs="Arial"/>
        </w:rPr>
        <w:t>M</w:t>
      </w:r>
      <w:r w:rsidR="00961262">
        <w:rPr>
          <w:rFonts w:ascii="Arial" w:hAnsi="Arial" w:cs="Arial"/>
        </w:rPr>
        <w:t xml:space="preserve">embers with suitable space </w:t>
      </w:r>
      <w:r w:rsidR="006E1703">
        <w:rPr>
          <w:rFonts w:ascii="Arial" w:hAnsi="Arial" w:cs="Arial"/>
        </w:rPr>
        <w:t>may</w:t>
      </w:r>
      <w:r w:rsidR="00961262">
        <w:rPr>
          <w:rFonts w:ascii="Arial" w:hAnsi="Arial" w:cs="Arial"/>
        </w:rPr>
        <w:t xml:space="preserve"> request to host a </w:t>
      </w:r>
      <w:r w:rsidR="006E1703">
        <w:rPr>
          <w:rFonts w:ascii="Arial" w:hAnsi="Arial" w:cs="Arial"/>
        </w:rPr>
        <w:t>M</w:t>
      </w:r>
      <w:r w:rsidR="00961262">
        <w:rPr>
          <w:rFonts w:ascii="Arial" w:hAnsi="Arial" w:cs="Arial"/>
        </w:rPr>
        <w:t>ixer.</w:t>
      </w:r>
      <w:r w:rsidR="006E1703">
        <w:rPr>
          <w:rFonts w:ascii="Arial" w:hAnsi="Arial" w:cs="Arial"/>
        </w:rPr>
        <w:t xml:space="preserve"> </w:t>
      </w:r>
      <w:r w:rsidR="00961262">
        <w:rPr>
          <w:rFonts w:ascii="Arial" w:hAnsi="Arial" w:cs="Arial"/>
        </w:rPr>
        <w:t xml:space="preserve">If your business </w:t>
      </w:r>
      <w:r w:rsidR="006E1703">
        <w:rPr>
          <w:rFonts w:ascii="Arial" w:hAnsi="Arial" w:cs="Arial"/>
        </w:rPr>
        <w:t xml:space="preserve">is not able </w:t>
      </w:r>
      <w:r w:rsidR="00961262">
        <w:rPr>
          <w:rFonts w:ascii="Arial" w:hAnsi="Arial" w:cs="Arial"/>
        </w:rPr>
        <w:t xml:space="preserve">to host you </w:t>
      </w:r>
      <w:r w:rsidR="006E1703">
        <w:rPr>
          <w:rFonts w:ascii="Arial" w:hAnsi="Arial" w:cs="Arial"/>
        </w:rPr>
        <w:t>may</w:t>
      </w:r>
      <w:r w:rsidR="00961262">
        <w:rPr>
          <w:rFonts w:ascii="Arial" w:hAnsi="Arial" w:cs="Arial"/>
        </w:rPr>
        <w:t xml:space="preserve"> request to be a </w:t>
      </w:r>
      <w:r w:rsidR="006E1703">
        <w:rPr>
          <w:rFonts w:ascii="Arial" w:hAnsi="Arial" w:cs="Arial"/>
        </w:rPr>
        <w:t>S</w:t>
      </w:r>
      <w:r w:rsidR="00961262">
        <w:rPr>
          <w:rFonts w:ascii="Arial" w:hAnsi="Arial" w:cs="Arial"/>
        </w:rPr>
        <w:t xml:space="preserve">potlight </w:t>
      </w:r>
      <w:r w:rsidR="002D1480">
        <w:rPr>
          <w:rFonts w:ascii="Arial" w:hAnsi="Arial" w:cs="Arial"/>
        </w:rPr>
        <w:t>M</w:t>
      </w:r>
      <w:r w:rsidR="00961262">
        <w:rPr>
          <w:rFonts w:ascii="Arial" w:hAnsi="Arial" w:cs="Arial"/>
        </w:rPr>
        <w:t xml:space="preserve">ember at the </w:t>
      </w:r>
      <w:r w:rsidR="006E1703">
        <w:rPr>
          <w:rFonts w:ascii="Arial" w:hAnsi="Arial" w:cs="Arial"/>
        </w:rPr>
        <w:t>M</w:t>
      </w:r>
      <w:r w:rsidR="00961262">
        <w:rPr>
          <w:rFonts w:ascii="Arial" w:hAnsi="Arial" w:cs="Arial"/>
        </w:rPr>
        <w:t xml:space="preserve">ixer.  </w:t>
      </w:r>
    </w:p>
    <w:p w14:paraId="35EE50D5" w14:textId="61A17E9C" w:rsidR="0077503C" w:rsidRPr="00E304C0" w:rsidRDefault="00CC380A" w:rsidP="00AA2281">
      <w:pPr>
        <w:rPr>
          <w:rFonts w:ascii="Arial" w:hAnsi="Arial" w:cs="Arial"/>
        </w:rPr>
      </w:pPr>
      <w:r>
        <w:rPr>
          <w:rFonts w:ascii="Arial" w:hAnsi="Arial" w:cs="Arial"/>
          <w:b/>
        </w:rPr>
        <w:t>Visitor Centre Referrals and Commissioned Sa</w:t>
      </w:r>
      <w:r w:rsidR="0077503C" w:rsidRPr="0077503C">
        <w:rPr>
          <w:rFonts w:ascii="Arial" w:hAnsi="Arial" w:cs="Arial"/>
          <w:b/>
        </w:rPr>
        <w:t>les</w:t>
      </w:r>
      <w:r w:rsidR="0077503C">
        <w:rPr>
          <w:rFonts w:ascii="Arial" w:hAnsi="Arial" w:cs="Arial"/>
        </w:rPr>
        <w:t>:</w:t>
      </w:r>
      <w:r w:rsidR="006E1703" w:rsidRPr="006E1703">
        <w:rPr>
          <w:rFonts w:ascii="Arial" w:hAnsi="Arial" w:cs="Arial"/>
        </w:rPr>
        <w:t xml:space="preserve"> </w:t>
      </w:r>
      <w:r w:rsidR="006E1703">
        <w:rPr>
          <w:rFonts w:ascii="Arial" w:hAnsi="Arial" w:cs="Arial"/>
        </w:rPr>
        <w:t xml:space="preserve">The priority </w:t>
      </w:r>
      <w:r w:rsidR="00140894">
        <w:rPr>
          <w:rFonts w:ascii="Arial" w:hAnsi="Arial" w:cs="Arial"/>
        </w:rPr>
        <w:t>of the Visitor Centre</w:t>
      </w:r>
      <w:r>
        <w:rPr>
          <w:rFonts w:ascii="Arial" w:hAnsi="Arial" w:cs="Arial"/>
        </w:rPr>
        <w:t xml:space="preserve"> is</w:t>
      </w:r>
      <w:r w:rsidR="00140894">
        <w:rPr>
          <w:rFonts w:ascii="Arial" w:hAnsi="Arial" w:cs="Arial"/>
        </w:rPr>
        <w:t xml:space="preserve"> </w:t>
      </w:r>
      <w:r w:rsidR="006E1703">
        <w:rPr>
          <w:rFonts w:ascii="Arial" w:hAnsi="Arial" w:cs="Arial"/>
        </w:rPr>
        <w:t>to e</w:t>
      </w:r>
      <w:r w:rsidR="006E1703" w:rsidRPr="00961262">
        <w:rPr>
          <w:rFonts w:ascii="Arial" w:hAnsi="Arial" w:cs="Arial"/>
        </w:rPr>
        <w:t xml:space="preserve">xtend visitor stay, </w:t>
      </w:r>
      <w:r>
        <w:rPr>
          <w:rFonts w:ascii="Arial" w:hAnsi="Arial" w:cs="Arial"/>
        </w:rPr>
        <w:t xml:space="preserve">increase </w:t>
      </w:r>
      <w:r w:rsidR="006E1703" w:rsidRPr="00961262">
        <w:rPr>
          <w:rFonts w:ascii="Arial" w:hAnsi="Arial" w:cs="Arial"/>
        </w:rPr>
        <w:t>spend and</w:t>
      </w:r>
      <w:r w:rsidR="006E1703">
        <w:rPr>
          <w:rFonts w:ascii="Arial" w:hAnsi="Arial" w:cs="Arial"/>
        </w:rPr>
        <w:t xml:space="preserve"> encourage return visits</w:t>
      </w:r>
      <w:r w:rsidR="006E1703" w:rsidRPr="00961262">
        <w:rPr>
          <w:rFonts w:ascii="Arial" w:hAnsi="Arial" w:cs="Arial"/>
        </w:rPr>
        <w:t>.</w:t>
      </w:r>
      <w:r w:rsidR="006E1703">
        <w:rPr>
          <w:rFonts w:ascii="Arial" w:hAnsi="Arial" w:cs="Arial"/>
        </w:rPr>
        <w:t xml:space="preserve"> </w:t>
      </w:r>
      <w:r w:rsidR="0077503C">
        <w:rPr>
          <w:rFonts w:ascii="Arial" w:hAnsi="Arial" w:cs="Arial"/>
        </w:rPr>
        <w:t>All Members with product and services that are visitor</w:t>
      </w:r>
      <w:r w:rsidR="006E1703">
        <w:rPr>
          <w:rFonts w:ascii="Arial" w:hAnsi="Arial" w:cs="Arial"/>
        </w:rPr>
        <w:t>-</w:t>
      </w:r>
      <w:r w:rsidR="0077503C">
        <w:rPr>
          <w:rFonts w:ascii="Arial" w:hAnsi="Arial" w:cs="Arial"/>
        </w:rPr>
        <w:t xml:space="preserve">focused </w:t>
      </w:r>
      <w:r w:rsidR="006E1703">
        <w:rPr>
          <w:rFonts w:ascii="Arial" w:hAnsi="Arial" w:cs="Arial"/>
        </w:rPr>
        <w:t>may</w:t>
      </w:r>
      <w:r w:rsidR="0077503C">
        <w:rPr>
          <w:rFonts w:ascii="Arial" w:hAnsi="Arial" w:cs="Arial"/>
        </w:rPr>
        <w:t xml:space="preserve"> be part of Visitor Centre staff referrals</w:t>
      </w:r>
      <w:r>
        <w:rPr>
          <w:rFonts w:ascii="Arial" w:hAnsi="Arial" w:cs="Arial"/>
        </w:rPr>
        <w:t xml:space="preserve"> and commissioned sales where</w:t>
      </w:r>
      <w:r w:rsidR="0077503C">
        <w:rPr>
          <w:rFonts w:ascii="Arial" w:hAnsi="Arial" w:cs="Arial"/>
        </w:rPr>
        <w:t xml:space="preserve"> appropriate. All Members who wish to sell their product through the </w:t>
      </w:r>
      <w:r w:rsidR="006E1703">
        <w:rPr>
          <w:rFonts w:ascii="Arial" w:hAnsi="Arial" w:cs="Arial"/>
        </w:rPr>
        <w:t>V</w:t>
      </w:r>
      <w:r w:rsidR="0077503C">
        <w:rPr>
          <w:rFonts w:ascii="Arial" w:hAnsi="Arial" w:cs="Arial"/>
        </w:rPr>
        <w:t xml:space="preserve">isitor </w:t>
      </w:r>
      <w:r w:rsidR="006E1703">
        <w:rPr>
          <w:rFonts w:ascii="Arial" w:hAnsi="Arial" w:cs="Arial"/>
        </w:rPr>
        <w:t>C</w:t>
      </w:r>
      <w:r w:rsidR="0077503C">
        <w:rPr>
          <w:rFonts w:ascii="Arial" w:hAnsi="Arial" w:cs="Arial"/>
        </w:rPr>
        <w:t xml:space="preserve">entre </w:t>
      </w:r>
      <w:r w:rsidR="006E1703">
        <w:rPr>
          <w:rFonts w:ascii="Arial" w:hAnsi="Arial" w:cs="Arial"/>
        </w:rPr>
        <w:t xml:space="preserve">should contact their Tourism Vancouver </w:t>
      </w:r>
      <w:r w:rsidR="007C4845">
        <w:rPr>
          <w:rFonts w:ascii="Arial" w:hAnsi="Arial" w:cs="Arial"/>
        </w:rPr>
        <w:t>Membership</w:t>
      </w:r>
      <w:r w:rsidR="006E1703">
        <w:rPr>
          <w:rFonts w:ascii="Arial" w:hAnsi="Arial" w:cs="Arial"/>
        </w:rPr>
        <w:t xml:space="preserve"> </w:t>
      </w:r>
      <w:r w:rsidR="007C4845">
        <w:rPr>
          <w:rFonts w:ascii="Arial" w:hAnsi="Arial" w:cs="Arial"/>
        </w:rPr>
        <w:t>S</w:t>
      </w:r>
      <w:r w:rsidR="006E1703">
        <w:rPr>
          <w:rFonts w:ascii="Arial" w:hAnsi="Arial" w:cs="Arial"/>
        </w:rPr>
        <w:t>pecialist</w:t>
      </w:r>
      <w:r>
        <w:rPr>
          <w:rFonts w:ascii="Arial" w:hAnsi="Arial" w:cs="Arial"/>
        </w:rPr>
        <w:t>.</w:t>
      </w:r>
    </w:p>
    <w:p w14:paraId="3401866C" w14:textId="4C17F513" w:rsidR="0077503C" w:rsidRDefault="0077503C" w:rsidP="00AA2281">
      <w:pPr>
        <w:rPr>
          <w:rFonts w:ascii="Arial" w:hAnsi="Arial" w:cs="Arial"/>
        </w:rPr>
      </w:pPr>
      <w:r w:rsidRPr="0077503C">
        <w:rPr>
          <w:rFonts w:ascii="Arial" w:hAnsi="Arial" w:cs="Arial"/>
          <w:b/>
        </w:rPr>
        <w:t>Listing in Official Visitor Guide</w:t>
      </w:r>
      <w:r w:rsidR="00140894">
        <w:rPr>
          <w:rFonts w:ascii="Arial" w:hAnsi="Arial" w:cs="Arial"/>
          <w:b/>
        </w:rPr>
        <w:t xml:space="preserve"> (OVG)</w:t>
      </w:r>
      <w:r>
        <w:rPr>
          <w:rFonts w:ascii="Arial" w:hAnsi="Arial" w:cs="Arial"/>
        </w:rPr>
        <w:t xml:space="preserve">: </w:t>
      </w:r>
      <w:r w:rsidR="00CC380A">
        <w:rPr>
          <w:rFonts w:ascii="Arial" w:hAnsi="Arial" w:cs="Arial"/>
        </w:rPr>
        <w:t xml:space="preserve">Tourism Vancouver’s Official Visitor Guide is published annually.  </w:t>
      </w:r>
      <w:r w:rsidR="00961262">
        <w:rPr>
          <w:rFonts w:ascii="Arial" w:hAnsi="Arial" w:cs="Arial"/>
        </w:rPr>
        <w:t xml:space="preserve">To be eligible for a listing in the </w:t>
      </w:r>
      <w:r w:rsidR="00CC380A">
        <w:rPr>
          <w:rFonts w:ascii="Arial" w:hAnsi="Arial" w:cs="Arial"/>
        </w:rPr>
        <w:t>guide, m</w:t>
      </w:r>
      <w:r w:rsidR="007C4845">
        <w:rPr>
          <w:rFonts w:ascii="Arial" w:hAnsi="Arial" w:cs="Arial"/>
        </w:rPr>
        <w:t>embers</w:t>
      </w:r>
      <w:r w:rsidR="00CC380A">
        <w:rPr>
          <w:rFonts w:ascii="Arial" w:hAnsi="Arial" w:cs="Arial"/>
        </w:rPr>
        <w:t>hips</w:t>
      </w:r>
      <w:r w:rsidR="00961262">
        <w:rPr>
          <w:rFonts w:ascii="Arial" w:hAnsi="Arial" w:cs="Arial"/>
        </w:rPr>
        <w:t xml:space="preserve"> must</w:t>
      </w:r>
      <w:r w:rsidR="00CC380A">
        <w:rPr>
          <w:rFonts w:ascii="Arial" w:hAnsi="Arial" w:cs="Arial"/>
        </w:rPr>
        <w:t xml:space="preserve"> be paid </w:t>
      </w:r>
      <w:proofErr w:type="gramStart"/>
      <w:r w:rsidR="00CC380A">
        <w:rPr>
          <w:rFonts w:ascii="Arial" w:hAnsi="Arial" w:cs="Arial"/>
        </w:rPr>
        <w:t>and  in</w:t>
      </w:r>
      <w:proofErr w:type="gramEnd"/>
      <w:r w:rsidR="00CC380A">
        <w:rPr>
          <w:rFonts w:ascii="Arial" w:hAnsi="Arial" w:cs="Arial"/>
        </w:rPr>
        <w:t xml:space="preserve"> good standing before January 31</w:t>
      </w:r>
      <w:r w:rsidR="00CC380A" w:rsidRPr="00CC380A">
        <w:rPr>
          <w:rFonts w:ascii="Arial" w:hAnsi="Arial" w:cs="Arial"/>
          <w:vertAlign w:val="superscript"/>
        </w:rPr>
        <w:t>st</w:t>
      </w:r>
      <w:r w:rsidR="00CC380A">
        <w:rPr>
          <w:rFonts w:ascii="Arial" w:hAnsi="Arial" w:cs="Arial"/>
        </w:rPr>
        <w:t xml:space="preserve"> of the year of issue</w:t>
      </w:r>
      <w:r w:rsidR="00961262">
        <w:rPr>
          <w:rFonts w:ascii="Arial" w:hAnsi="Arial" w:cs="Arial"/>
        </w:rPr>
        <w:t xml:space="preserve">. </w:t>
      </w:r>
      <w:r w:rsidR="00CC380A">
        <w:rPr>
          <w:rFonts w:ascii="Arial" w:hAnsi="Arial" w:cs="Arial"/>
        </w:rPr>
        <w:t xml:space="preserve">One </w:t>
      </w:r>
      <w:r w:rsidR="000D2F5E">
        <w:rPr>
          <w:rFonts w:ascii="Arial" w:hAnsi="Arial" w:cs="Arial"/>
        </w:rPr>
        <w:t xml:space="preserve">listing </w:t>
      </w:r>
      <w:r w:rsidR="007C4845">
        <w:rPr>
          <w:rFonts w:ascii="Arial" w:hAnsi="Arial" w:cs="Arial"/>
        </w:rPr>
        <w:t>is available per membership. If Members</w:t>
      </w:r>
      <w:r w:rsidR="000D2F5E">
        <w:rPr>
          <w:rFonts w:ascii="Arial" w:hAnsi="Arial" w:cs="Arial"/>
        </w:rPr>
        <w:t xml:space="preserve"> have multiple business </w:t>
      </w:r>
      <w:r w:rsidR="00140894">
        <w:rPr>
          <w:rFonts w:ascii="Arial" w:hAnsi="Arial" w:cs="Arial"/>
        </w:rPr>
        <w:t xml:space="preserve">activities </w:t>
      </w:r>
      <w:r w:rsidR="007C4845">
        <w:rPr>
          <w:rFonts w:ascii="Arial" w:hAnsi="Arial" w:cs="Arial"/>
        </w:rPr>
        <w:t>to list</w:t>
      </w:r>
      <w:r w:rsidR="000D2F5E">
        <w:rPr>
          <w:rFonts w:ascii="Arial" w:hAnsi="Arial" w:cs="Arial"/>
        </w:rPr>
        <w:t xml:space="preserve"> in the Official Visitor </w:t>
      </w:r>
      <w:proofErr w:type="gramStart"/>
      <w:r w:rsidR="000D2F5E">
        <w:rPr>
          <w:rFonts w:ascii="Arial" w:hAnsi="Arial" w:cs="Arial"/>
        </w:rPr>
        <w:t>Guide</w:t>
      </w:r>
      <w:proofErr w:type="gramEnd"/>
      <w:r w:rsidR="000D2F5E">
        <w:rPr>
          <w:rFonts w:ascii="Arial" w:hAnsi="Arial" w:cs="Arial"/>
        </w:rPr>
        <w:t xml:space="preserve"> </w:t>
      </w:r>
      <w:r w:rsidR="007C4845">
        <w:rPr>
          <w:rFonts w:ascii="Arial" w:hAnsi="Arial" w:cs="Arial"/>
        </w:rPr>
        <w:t>they</w:t>
      </w:r>
      <w:r w:rsidR="000D2F5E">
        <w:rPr>
          <w:rFonts w:ascii="Arial" w:hAnsi="Arial" w:cs="Arial"/>
        </w:rPr>
        <w:t xml:space="preserve"> will need to purchase a Multi membership for the </w:t>
      </w:r>
      <w:r w:rsidR="00140894">
        <w:rPr>
          <w:rFonts w:ascii="Arial" w:hAnsi="Arial" w:cs="Arial"/>
        </w:rPr>
        <w:t>additional business activities</w:t>
      </w:r>
      <w:r w:rsidR="000D2F5E">
        <w:rPr>
          <w:rFonts w:ascii="Arial" w:hAnsi="Arial" w:cs="Arial"/>
        </w:rPr>
        <w:t xml:space="preserve">. </w:t>
      </w:r>
    </w:p>
    <w:p w14:paraId="7B0CD868" w14:textId="46EC1147" w:rsidR="000A19F4" w:rsidRDefault="000A19F4" w:rsidP="007C4845">
      <w:pPr>
        <w:rPr>
          <w:rFonts w:ascii="Arial" w:hAnsi="Arial" w:cs="Arial"/>
        </w:rPr>
      </w:pPr>
      <w:r>
        <w:rPr>
          <w:rFonts w:ascii="Arial" w:hAnsi="Arial" w:cs="Arial"/>
          <w:b/>
        </w:rPr>
        <w:t>Media resources:</w:t>
      </w:r>
      <w:r w:rsidR="007C4845">
        <w:rPr>
          <w:rFonts w:ascii="Arial" w:hAnsi="Arial" w:cs="Arial"/>
          <w:b/>
        </w:rPr>
        <w:t xml:space="preserve"> </w:t>
      </w:r>
      <w:r w:rsidR="007C4845" w:rsidRPr="007C4845">
        <w:rPr>
          <w:rFonts w:ascii="Arial" w:hAnsi="Arial" w:cs="Arial"/>
        </w:rPr>
        <w:t>Include</w:t>
      </w:r>
      <w:r w:rsidR="007C4845">
        <w:rPr>
          <w:rFonts w:ascii="Arial" w:hAnsi="Arial" w:cs="Arial"/>
        </w:rPr>
        <w:t>s</w:t>
      </w:r>
      <w:r w:rsidR="007C4845">
        <w:rPr>
          <w:rFonts w:ascii="Arial" w:hAnsi="Arial" w:cs="Arial"/>
          <w:b/>
        </w:rPr>
        <w:t xml:space="preserve"> </w:t>
      </w:r>
      <w:proofErr w:type="spellStart"/>
      <w:r w:rsidR="00DD387F">
        <w:rPr>
          <w:rFonts w:ascii="Arial" w:hAnsi="Arial" w:cs="Arial"/>
        </w:rPr>
        <w:t>BarberS</w:t>
      </w:r>
      <w:r w:rsidRPr="000A19F4">
        <w:rPr>
          <w:rFonts w:ascii="Arial" w:hAnsi="Arial" w:cs="Arial"/>
        </w:rPr>
        <w:t>tock</w:t>
      </w:r>
      <w:proofErr w:type="spellEnd"/>
      <w:r w:rsidRPr="000A19F4">
        <w:rPr>
          <w:rFonts w:ascii="Arial" w:hAnsi="Arial" w:cs="Arial"/>
        </w:rPr>
        <w:t>, Tourism Vancouver’s image and B-roll bank.</w:t>
      </w:r>
      <w:r w:rsidR="007C4845">
        <w:rPr>
          <w:rFonts w:ascii="Arial" w:hAnsi="Arial" w:cs="Arial"/>
        </w:rPr>
        <w:t xml:space="preserve"> M</w:t>
      </w:r>
      <w:r w:rsidRPr="000A19F4">
        <w:rPr>
          <w:rFonts w:ascii="Arial" w:hAnsi="Arial" w:cs="Arial"/>
        </w:rPr>
        <w:t xml:space="preserve">embers are encouraged to share press releases and other product, service and experience </w:t>
      </w:r>
      <w:r>
        <w:rPr>
          <w:rFonts w:ascii="Arial" w:hAnsi="Arial" w:cs="Arial"/>
        </w:rPr>
        <w:t>announcements with their Membership Specia</w:t>
      </w:r>
      <w:r w:rsidR="007C4845">
        <w:rPr>
          <w:rFonts w:ascii="Arial" w:hAnsi="Arial" w:cs="Arial"/>
        </w:rPr>
        <w:t xml:space="preserve">lists for further distribution to </w:t>
      </w:r>
      <w:r w:rsidR="004354A3">
        <w:rPr>
          <w:rFonts w:ascii="Arial" w:hAnsi="Arial" w:cs="Arial"/>
        </w:rPr>
        <w:t>our</w:t>
      </w:r>
      <w:r w:rsidR="007C4845">
        <w:rPr>
          <w:rFonts w:ascii="Arial" w:hAnsi="Arial" w:cs="Arial"/>
        </w:rPr>
        <w:t xml:space="preserve"> </w:t>
      </w:r>
      <w:r w:rsidR="007C4845" w:rsidRPr="000A19F4">
        <w:rPr>
          <w:rFonts w:ascii="Arial" w:hAnsi="Arial" w:cs="Arial"/>
        </w:rPr>
        <w:t>Media Relations and Communications team</w:t>
      </w:r>
      <w:r w:rsidR="007C4845">
        <w:rPr>
          <w:rFonts w:ascii="Arial" w:hAnsi="Arial" w:cs="Arial"/>
        </w:rPr>
        <w:t>.</w:t>
      </w:r>
    </w:p>
    <w:p w14:paraId="00CDE3E4" w14:textId="354E30FD" w:rsidR="00961262" w:rsidRDefault="00961262" w:rsidP="00AA2281">
      <w:pPr>
        <w:rPr>
          <w:rFonts w:ascii="Arial" w:hAnsi="Arial" w:cs="Arial"/>
        </w:rPr>
      </w:pPr>
      <w:r w:rsidRPr="00E6582F">
        <w:rPr>
          <w:rFonts w:ascii="Arial" w:hAnsi="Arial" w:cs="Arial"/>
          <w:b/>
        </w:rPr>
        <w:t>Convention Calendar via Extranet</w:t>
      </w:r>
      <w:r>
        <w:rPr>
          <w:rFonts w:ascii="Arial" w:hAnsi="Arial" w:cs="Arial"/>
        </w:rPr>
        <w:t xml:space="preserve">: Stay on top of the dynamic development of conventions </w:t>
      </w:r>
      <w:r w:rsidR="000A19F4">
        <w:rPr>
          <w:rFonts w:ascii="Arial" w:hAnsi="Arial" w:cs="Arial"/>
        </w:rPr>
        <w:t xml:space="preserve">and Citywide meetings </w:t>
      </w:r>
      <w:r>
        <w:rPr>
          <w:rFonts w:ascii="Arial" w:hAnsi="Arial" w:cs="Arial"/>
        </w:rPr>
        <w:t>coming to Vancouver by regularly checking the Tourism Vancouver Extranet Reports Tab.</w:t>
      </w:r>
      <w:r w:rsidR="003A25B1">
        <w:rPr>
          <w:rFonts w:ascii="Arial" w:hAnsi="Arial" w:cs="Arial"/>
        </w:rPr>
        <w:t xml:space="preserve"> </w:t>
      </w:r>
    </w:p>
    <w:p w14:paraId="6D52BD6C" w14:textId="528029C1" w:rsidR="000D2F5E" w:rsidRDefault="000D2F5E" w:rsidP="00AA2281">
      <w:pPr>
        <w:rPr>
          <w:rFonts w:ascii="Arial" w:hAnsi="Arial" w:cs="Arial"/>
        </w:rPr>
      </w:pPr>
      <w:r w:rsidRPr="000D2F5E">
        <w:rPr>
          <w:rFonts w:ascii="Arial" w:hAnsi="Arial" w:cs="Arial"/>
          <w:b/>
        </w:rPr>
        <w:t>Industry Research data via Extranet</w:t>
      </w:r>
      <w:r>
        <w:rPr>
          <w:rFonts w:ascii="Arial" w:hAnsi="Arial" w:cs="Arial"/>
        </w:rPr>
        <w:t xml:space="preserve">:  </w:t>
      </w:r>
      <w:r w:rsidR="003A25B1">
        <w:rPr>
          <w:rFonts w:ascii="Arial" w:hAnsi="Arial" w:cs="Arial"/>
        </w:rPr>
        <w:t xml:space="preserve">Exclusive access to current industry research including: annual visitor profile, statistics, hotel occupancy, air traffic reports (inbound tourism), cruise ship data and meetings and conventions economic impact data. </w:t>
      </w:r>
    </w:p>
    <w:p w14:paraId="7D7BA5E2" w14:textId="2E83B9AA" w:rsidR="000D2F5E" w:rsidRDefault="000D2F5E" w:rsidP="00AA2281">
      <w:pPr>
        <w:rPr>
          <w:rFonts w:ascii="Arial" w:hAnsi="Arial" w:cs="Arial"/>
        </w:rPr>
      </w:pPr>
      <w:r w:rsidRPr="000D2F5E">
        <w:rPr>
          <w:rFonts w:ascii="Arial" w:hAnsi="Arial" w:cs="Arial"/>
          <w:b/>
        </w:rPr>
        <w:t>Industry Newsletter</w:t>
      </w:r>
      <w:r w:rsidR="003A25B1">
        <w:rPr>
          <w:rFonts w:ascii="Arial" w:hAnsi="Arial" w:cs="Arial"/>
          <w:b/>
        </w:rPr>
        <w:t xml:space="preserve"> (eNews)</w:t>
      </w:r>
      <w:r w:rsidRPr="000D2F5E">
        <w:rPr>
          <w:rFonts w:ascii="Arial" w:hAnsi="Arial" w:cs="Arial"/>
          <w:b/>
        </w:rPr>
        <w:t>:</w:t>
      </w:r>
      <w:r w:rsidR="00D73FB5">
        <w:rPr>
          <w:rFonts w:ascii="Arial" w:hAnsi="Arial" w:cs="Arial"/>
          <w:b/>
        </w:rPr>
        <w:t xml:space="preserve"> </w:t>
      </w:r>
      <w:r w:rsidR="00D73FB5">
        <w:rPr>
          <w:rFonts w:ascii="Arial" w:hAnsi="Arial" w:cs="Arial"/>
        </w:rPr>
        <w:t xml:space="preserve">Tourism Vancouver publishes a monthly newsletter </w:t>
      </w:r>
      <w:r w:rsidR="004354A3">
        <w:rPr>
          <w:rFonts w:ascii="Arial" w:hAnsi="Arial" w:cs="Arial"/>
        </w:rPr>
        <w:t>with all the most relevant industry news, partner opportunities and upcoming events. Publication sent exclusively to Members.</w:t>
      </w:r>
    </w:p>
    <w:p w14:paraId="2B11A2FD" w14:textId="4A50760F" w:rsidR="00D4654C" w:rsidRPr="003A25B1" w:rsidRDefault="00E42F14" w:rsidP="00D4654C">
      <w:pPr>
        <w:rPr>
          <w:rFonts w:ascii="Arial" w:hAnsi="Arial"/>
        </w:rPr>
      </w:pPr>
      <w:r>
        <w:rPr>
          <w:rFonts w:ascii="Arial" w:hAnsi="Arial"/>
          <w:b/>
        </w:rPr>
        <w:t xml:space="preserve">Marquee Networking </w:t>
      </w:r>
      <w:r w:rsidR="00C02574">
        <w:rPr>
          <w:rFonts w:ascii="Arial" w:hAnsi="Arial"/>
          <w:b/>
        </w:rPr>
        <w:t>E</w:t>
      </w:r>
      <w:r>
        <w:rPr>
          <w:rFonts w:ascii="Arial" w:hAnsi="Arial"/>
          <w:b/>
        </w:rPr>
        <w:t>vents</w:t>
      </w:r>
      <w:r w:rsidR="003A25B1">
        <w:rPr>
          <w:rFonts w:ascii="Arial" w:hAnsi="Arial" w:cs="Arial"/>
          <w:b/>
          <w:noProof/>
          <w:lang w:eastAsia="en-CA"/>
        </w:rPr>
        <w:t xml:space="preserve">: </w:t>
      </w:r>
      <w:r w:rsidR="00FC1CBD">
        <w:rPr>
          <w:rFonts w:ascii="Arial" w:hAnsi="Arial" w:cs="Arial"/>
          <w:noProof/>
          <w:lang w:eastAsia="en-CA"/>
        </w:rPr>
        <w:t>Members enjoy invitations to Tourism Vancouver’s</w:t>
      </w:r>
      <w:r w:rsidR="00FC1CBD" w:rsidRPr="00FC1CBD">
        <w:rPr>
          <w:rFonts w:ascii="Arial" w:hAnsi="Arial" w:cs="Arial"/>
          <w:noProof/>
          <w:lang w:eastAsia="en-CA"/>
        </w:rPr>
        <w:t xml:space="preserve"> most</w:t>
      </w:r>
      <w:r w:rsidR="00FC1CBD">
        <w:rPr>
          <w:rFonts w:ascii="Arial" w:hAnsi="Arial" w:cs="Arial"/>
          <w:b/>
          <w:noProof/>
          <w:lang w:eastAsia="en-CA"/>
        </w:rPr>
        <w:t xml:space="preserve"> </w:t>
      </w:r>
      <w:r w:rsidR="00FC1CBD">
        <w:rPr>
          <w:rFonts w:ascii="Arial" w:hAnsi="Arial" w:cs="Arial"/>
          <w:noProof/>
          <w:lang w:eastAsia="en-CA"/>
        </w:rPr>
        <w:t xml:space="preserve">anticipated and highly attended </w:t>
      </w:r>
      <w:r w:rsidR="004354A3">
        <w:rPr>
          <w:rFonts w:ascii="Arial" w:hAnsi="Arial" w:cs="Arial"/>
          <w:noProof/>
          <w:lang w:eastAsia="en-CA"/>
        </w:rPr>
        <w:t xml:space="preserve">industry </w:t>
      </w:r>
      <w:r w:rsidR="00FC1CBD">
        <w:rPr>
          <w:rFonts w:ascii="Arial" w:hAnsi="Arial" w:cs="Arial"/>
          <w:noProof/>
          <w:lang w:eastAsia="en-CA"/>
        </w:rPr>
        <w:t>events of the year. Some member events have an additional fee,</w:t>
      </w:r>
      <w:r w:rsidR="00C02574">
        <w:rPr>
          <w:rFonts w:ascii="Arial" w:hAnsi="Arial" w:cs="Arial"/>
          <w:noProof/>
          <w:lang w:eastAsia="en-CA"/>
        </w:rPr>
        <w:t xml:space="preserve"> and may have limited capacity. Events include the Open House, Nooner at the Nat, Annual General Meeting, Christmas Luncheon.</w:t>
      </w:r>
    </w:p>
    <w:p w14:paraId="19B7DC83" w14:textId="14DAD041" w:rsidR="00D73FB5" w:rsidRPr="004354A3" w:rsidRDefault="00FC1CBD" w:rsidP="004354A3">
      <w:pPr>
        <w:rPr>
          <w:rFonts w:ascii="Arial" w:hAnsi="Arial" w:cs="Arial"/>
          <w:b/>
          <w:noProof/>
          <w:lang w:eastAsia="en-CA"/>
        </w:rPr>
      </w:pPr>
      <w:r w:rsidRPr="00A642CE">
        <w:rPr>
          <w:rFonts w:ascii="Arial" w:hAnsi="Arial"/>
          <w:b/>
        </w:rPr>
        <w:t xml:space="preserve">Show your </w:t>
      </w:r>
      <w:r w:rsidRPr="00851D3C">
        <w:rPr>
          <w:rFonts w:ascii="Arial" w:hAnsi="Arial" w:cs="Arial"/>
          <w:b/>
          <w:noProof/>
          <w:lang w:eastAsia="en-CA"/>
        </w:rPr>
        <w:t xml:space="preserve">Badge </w:t>
      </w:r>
      <w:r>
        <w:rPr>
          <w:rFonts w:ascii="Arial" w:hAnsi="Arial" w:cs="Arial"/>
          <w:b/>
          <w:noProof/>
          <w:lang w:eastAsia="en-CA"/>
        </w:rPr>
        <w:t xml:space="preserve">&amp; </w:t>
      </w:r>
      <w:r w:rsidR="00CC380A">
        <w:rPr>
          <w:rFonts w:ascii="Arial" w:hAnsi="Arial" w:cs="Arial"/>
          <w:b/>
          <w:noProof/>
          <w:lang w:eastAsia="en-CA"/>
        </w:rPr>
        <w:t xml:space="preserve">Destination </w:t>
      </w:r>
      <w:r>
        <w:rPr>
          <w:rFonts w:ascii="Arial" w:hAnsi="Arial" w:cs="Arial"/>
          <w:b/>
          <w:noProof/>
          <w:lang w:eastAsia="en-CA"/>
        </w:rPr>
        <w:t>Experience Pass p</w:t>
      </w:r>
      <w:r w:rsidRPr="00A642CE">
        <w:rPr>
          <w:rFonts w:ascii="Arial" w:hAnsi="Arial" w:cs="Arial"/>
          <w:b/>
          <w:noProof/>
          <w:lang w:eastAsia="en-CA"/>
        </w:rPr>
        <w:t>rogram</w:t>
      </w:r>
      <w:r>
        <w:rPr>
          <w:rFonts w:ascii="Arial" w:hAnsi="Arial" w:cs="Arial"/>
          <w:b/>
          <w:noProof/>
          <w:lang w:eastAsia="en-CA"/>
        </w:rPr>
        <w:t xml:space="preserve">s: </w:t>
      </w:r>
      <w:r w:rsidRPr="004354A3">
        <w:rPr>
          <w:rFonts w:ascii="Arial" w:hAnsi="Arial" w:cs="Arial"/>
          <w:noProof/>
          <w:lang w:eastAsia="en-CA"/>
        </w:rPr>
        <w:t>The Show your Badge</w:t>
      </w:r>
      <w:r w:rsidRPr="004354A3">
        <w:rPr>
          <w:rFonts w:ascii="Arial" w:hAnsi="Arial" w:cs="Arial"/>
          <w:b/>
          <w:noProof/>
          <w:lang w:eastAsia="en-CA"/>
        </w:rPr>
        <w:t xml:space="preserve"> </w:t>
      </w:r>
      <w:r w:rsidRPr="004354A3">
        <w:rPr>
          <w:rFonts w:ascii="Arial" w:hAnsi="Arial" w:cs="Arial"/>
          <w:noProof/>
          <w:lang w:eastAsia="en-CA"/>
        </w:rPr>
        <w:t xml:space="preserve">program is offered to convention delegates. Members can opt to participate by offering complimentary or discounted products or expereinces to delegates with convention badge. </w:t>
      </w:r>
      <w:r w:rsidR="0045598C" w:rsidRPr="004354A3">
        <w:rPr>
          <w:rFonts w:ascii="Arial" w:hAnsi="Arial" w:cs="Arial"/>
          <w:noProof/>
          <w:lang w:eastAsia="en-CA"/>
        </w:rPr>
        <w:t xml:space="preserve">The program is designed to encourage delegates to stay longer and experience more in the destination. </w:t>
      </w:r>
    </w:p>
    <w:p w14:paraId="24BD91C6" w14:textId="4F613CC8" w:rsidR="0045598C" w:rsidRPr="004354A3" w:rsidRDefault="0045598C" w:rsidP="004354A3">
      <w:pPr>
        <w:rPr>
          <w:rFonts w:ascii="Arial" w:hAnsi="Arial" w:cs="Arial"/>
          <w:noProof/>
          <w:lang w:eastAsia="en-CA"/>
        </w:rPr>
      </w:pPr>
      <w:r w:rsidRPr="004354A3">
        <w:rPr>
          <w:rFonts w:ascii="Arial" w:hAnsi="Arial" w:cs="Arial"/>
          <w:noProof/>
          <w:lang w:eastAsia="en-CA"/>
        </w:rPr>
        <w:lastRenderedPageBreak/>
        <w:t xml:space="preserve">The </w:t>
      </w:r>
      <w:r w:rsidR="00CC380A">
        <w:rPr>
          <w:rFonts w:ascii="Arial" w:hAnsi="Arial" w:cs="Arial"/>
          <w:noProof/>
          <w:lang w:eastAsia="en-CA"/>
        </w:rPr>
        <w:t xml:space="preserve">Destination </w:t>
      </w:r>
      <w:r w:rsidRPr="004354A3">
        <w:rPr>
          <w:rFonts w:ascii="Arial" w:hAnsi="Arial" w:cs="Arial"/>
          <w:noProof/>
          <w:lang w:eastAsia="en-CA"/>
        </w:rPr>
        <w:t xml:space="preserve">Experience Pass is designed to showcase Vancouver experiences to travel media, tour operators, travel </w:t>
      </w:r>
      <w:r w:rsidR="00CC380A">
        <w:rPr>
          <w:rFonts w:ascii="Arial" w:hAnsi="Arial" w:cs="Arial"/>
          <w:noProof/>
          <w:lang w:eastAsia="en-CA"/>
        </w:rPr>
        <w:t xml:space="preserve">wholesalers, destination ambassadors </w:t>
      </w:r>
      <w:r w:rsidRPr="004354A3">
        <w:rPr>
          <w:rFonts w:ascii="Arial" w:hAnsi="Arial" w:cs="Arial"/>
          <w:noProof/>
          <w:lang w:eastAsia="en-CA"/>
        </w:rPr>
        <w:t>and other travel influencers. Members offering experiential or retail products</w:t>
      </w:r>
      <w:r w:rsidR="004354A3">
        <w:rPr>
          <w:rFonts w:ascii="Arial" w:hAnsi="Arial" w:cs="Arial"/>
          <w:noProof/>
          <w:lang w:eastAsia="en-CA"/>
        </w:rPr>
        <w:t xml:space="preserve"> </w:t>
      </w:r>
      <w:r w:rsidRPr="004354A3">
        <w:rPr>
          <w:rFonts w:ascii="Arial" w:hAnsi="Arial" w:cs="Arial"/>
          <w:noProof/>
          <w:lang w:eastAsia="en-CA"/>
        </w:rPr>
        <w:t xml:space="preserve">may participate by offering passholders complimentary experiences or products. </w:t>
      </w:r>
    </w:p>
    <w:p w14:paraId="2FA0118B" w14:textId="3F007E74" w:rsidR="00D4654C" w:rsidRDefault="00D4654C" w:rsidP="00AA2281">
      <w:pPr>
        <w:rPr>
          <w:rFonts w:ascii="Arial" w:hAnsi="Arial"/>
          <w:b/>
        </w:rPr>
      </w:pPr>
      <w:r w:rsidRPr="00A642CE">
        <w:rPr>
          <w:rFonts w:ascii="Arial" w:hAnsi="Arial"/>
          <w:b/>
        </w:rPr>
        <w:t xml:space="preserve">In-Market sales missions </w:t>
      </w:r>
    </w:p>
    <w:p w14:paraId="6D240119" w14:textId="0AF7A3DC" w:rsidR="00617774" w:rsidRDefault="0045598C">
      <w:pPr>
        <w:rPr>
          <w:rFonts w:ascii="Arial" w:hAnsi="Arial"/>
          <w:b/>
          <w:sz w:val="28"/>
        </w:rPr>
      </w:pPr>
      <w:r w:rsidRPr="00C02574">
        <w:rPr>
          <w:rFonts w:ascii="Arial" w:hAnsi="Arial"/>
        </w:rPr>
        <w:t xml:space="preserve">Tourism Vancouver’s sales teams </w:t>
      </w:r>
      <w:r w:rsidR="00C02574">
        <w:rPr>
          <w:rFonts w:ascii="Arial" w:hAnsi="Arial"/>
        </w:rPr>
        <w:t xml:space="preserve">lead </w:t>
      </w:r>
      <w:r w:rsidR="00BC7DD2">
        <w:rPr>
          <w:rFonts w:ascii="Arial" w:hAnsi="Arial"/>
        </w:rPr>
        <w:t xml:space="preserve">in-market </w:t>
      </w:r>
      <w:r w:rsidR="00C02574">
        <w:rPr>
          <w:rFonts w:ascii="Arial" w:hAnsi="Arial"/>
        </w:rPr>
        <w:t xml:space="preserve">sales missions to </w:t>
      </w:r>
      <w:r w:rsidR="00BC7DD2">
        <w:rPr>
          <w:rFonts w:ascii="Arial" w:hAnsi="Arial"/>
        </w:rPr>
        <w:t>key</w:t>
      </w:r>
      <w:r w:rsidR="00C02574">
        <w:rPr>
          <w:rFonts w:ascii="Arial" w:hAnsi="Arial"/>
        </w:rPr>
        <w:t xml:space="preserve"> international markets.</w:t>
      </w:r>
      <w:r w:rsidR="00C02574" w:rsidRPr="00C02574">
        <w:t xml:space="preserve"> </w:t>
      </w:r>
      <w:r w:rsidR="00C02574" w:rsidRPr="00BC7DD2">
        <w:rPr>
          <w:rFonts w:ascii="Arial" w:hAnsi="Arial"/>
        </w:rPr>
        <w:t xml:space="preserve">Members </w:t>
      </w:r>
      <w:r w:rsidR="00BC7DD2">
        <w:rPr>
          <w:rFonts w:ascii="Arial" w:hAnsi="Arial"/>
        </w:rPr>
        <w:t xml:space="preserve">may </w:t>
      </w:r>
      <w:r w:rsidR="00C02574" w:rsidRPr="00BC7DD2">
        <w:rPr>
          <w:rFonts w:ascii="Arial" w:hAnsi="Arial"/>
        </w:rPr>
        <w:t xml:space="preserve">participate by </w:t>
      </w:r>
      <w:r w:rsidR="00BC7DD2">
        <w:rPr>
          <w:rFonts w:ascii="Arial" w:hAnsi="Arial"/>
        </w:rPr>
        <w:t xml:space="preserve">responding to </w:t>
      </w:r>
      <w:r w:rsidR="00BC7DD2" w:rsidRPr="00BC7DD2">
        <w:rPr>
          <w:rFonts w:ascii="Arial" w:hAnsi="Arial"/>
        </w:rPr>
        <w:t xml:space="preserve">expression of interest </w:t>
      </w:r>
      <w:r w:rsidR="00BC7DD2">
        <w:rPr>
          <w:rFonts w:ascii="Arial" w:hAnsi="Arial"/>
        </w:rPr>
        <w:t xml:space="preserve">requests sent by Tourism Vancouver staff. </w:t>
      </w:r>
      <w:r w:rsidR="00C02574" w:rsidRPr="00C02574">
        <w:rPr>
          <w:rFonts w:ascii="Arial" w:hAnsi="Arial"/>
        </w:rPr>
        <w:t>Inclusion</w:t>
      </w:r>
      <w:r w:rsidR="00BC7DD2">
        <w:rPr>
          <w:rFonts w:ascii="Arial" w:hAnsi="Arial"/>
        </w:rPr>
        <w:t xml:space="preserve"> in sales missions is</w:t>
      </w:r>
      <w:r w:rsidR="00C02574" w:rsidRPr="00C02574">
        <w:rPr>
          <w:rFonts w:ascii="Arial" w:hAnsi="Arial"/>
        </w:rPr>
        <w:t xml:space="preserve"> at </w:t>
      </w:r>
      <w:r w:rsidR="00C02574">
        <w:rPr>
          <w:rFonts w:ascii="Arial" w:hAnsi="Arial"/>
        </w:rPr>
        <w:t>discret</w:t>
      </w:r>
      <w:r w:rsidR="00CF37FD">
        <w:rPr>
          <w:rFonts w:ascii="Arial" w:hAnsi="Arial"/>
        </w:rPr>
        <w:t>ion of Tourism Vancouver staff and usually require an investment by the member to participate.</w:t>
      </w:r>
    </w:p>
    <w:p w14:paraId="7942A231" w14:textId="054F703E" w:rsidR="00D4654C" w:rsidRPr="00442329" w:rsidRDefault="00D4654C" w:rsidP="00AA2281">
      <w:pPr>
        <w:rPr>
          <w:rFonts w:ascii="Arial" w:hAnsi="Arial" w:cs="Arial"/>
          <w:b/>
          <w:color w:val="0070C0"/>
          <w:sz w:val="28"/>
        </w:rPr>
      </w:pPr>
      <w:r w:rsidRPr="00442329">
        <w:rPr>
          <w:rFonts w:ascii="Arial" w:hAnsi="Arial" w:cs="Arial"/>
          <w:b/>
          <w:color w:val="0070C0"/>
          <w:sz w:val="28"/>
        </w:rPr>
        <w:t>Member add-on options</w:t>
      </w:r>
      <w:r w:rsidR="00473AC6">
        <w:rPr>
          <w:rFonts w:ascii="Arial" w:hAnsi="Arial" w:cs="Arial"/>
          <w:b/>
          <w:color w:val="0070C0"/>
          <w:sz w:val="28"/>
        </w:rPr>
        <w:t xml:space="preserve"> ($)</w:t>
      </w:r>
    </w:p>
    <w:p w14:paraId="7325E16B" w14:textId="06FDEC52" w:rsidR="003A5873" w:rsidRPr="004354A3" w:rsidRDefault="003A5873" w:rsidP="004354A3">
      <w:pPr>
        <w:rPr>
          <w:rFonts w:ascii="Arial" w:hAnsi="Arial"/>
          <w:b/>
        </w:rPr>
      </w:pPr>
      <w:r w:rsidRPr="004354A3">
        <w:rPr>
          <w:rFonts w:ascii="Arial" w:hAnsi="Arial"/>
          <w:b/>
        </w:rPr>
        <w:t xml:space="preserve">Web </w:t>
      </w:r>
      <w:r w:rsidRPr="004354A3">
        <w:rPr>
          <w:rFonts w:ascii="Arial" w:hAnsi="Arial" w:cs="Arial"/>
          <w:b/>
          <w:noProof/>
          <w:lang w:eastAsia="en-CA"/>
        </w:rPr>
        <w:t>advertising</w:t>
      </w:r>
      <w:r w:rsidR="00FA1C83" w:rsidRPr="004354A3">
        <w:rPr>
          <w:rFonts w:ascii="Arial" w:hAnsi="Arial" w:cs="Arial"/>
          <w:b/>
          <w:noProof/>
          <w:lang w:eastAsia="en-CA"/>
        </w:rPr>
        <w:t xml:space="preserve">: </w:t>
      </w:r>
      <w:r w:rsidR="004354A3">
        <w:rPr>
          <w:rFonts w:ascii="Arial" w:hAnsi="Arial" w:cs="Arial"/>
          <w:noProof/>
          <w:lang w:eastAsia="en-CA"/>
        </w:rPr>
        <w:t xml:space="preserve">Members may increase their profile on the Tourism Vancouver website by purchasing advertising space. </w:t>
      </w:r>
      <w:r w:rsidR="00FA1C83" w:rsidRPr="004354A3">
        <w:rPr>
          <w:rFonts w:ascii="Arial" w:hAnsi="Arial" w:cs="Arial"/>
          <w:noProof/>
          <w:lang w:eastAsia="en-CA"/>
        </w:rPr>
        <w:t xml:space="preserve">Rates vary based on size, and placement on the website.  </w:t>
      </w:r>
    </w:p>
    <w:p w14:paraId="0F45C900" w14:textId="20BC1322" w:rsidR="003A5873" w:rsidRPr="004354A3" w:rsidRDefault="003A5873" w:rsidP="004354A3">
      <w:pPr>
        <w:rPr>
          <w:rFonts w:ascii="Arial" w:hAnsi="Arial"/>
          <w:b/>
        </w:rPr>
      </w:pPr>
      <w:r w:rsidRPr="004354A3">
        <w:rPr>
          <w:rFonts w:ascii="Arial" w:hAnsi="Arial"/>
          <w:b/>
        </w:rPr>
        <w:t xml:space="preserve">Digital display </w:t>
      </w:r>
      <w:r w:rsidRPr="004354A3">
        <w:rPr>
          <w:rFonts w:ascii="Arial" w:hAnsi="Arial" w:cs="Arial"/>
          <w:b/>
          <w:noProof/>
          <w:lang w:eastAsia="en-CA"/>
        </w:rPr>
        <w:t>advertising and brochure racking</w:t>
      </w:r>
      <w:r w:rsidRPr="004354A3">
        <w:rPr>
          <w:rFonts w:ascii="Arial" w:hAnsi="Arial"/>
          <w:b/>
        </w:rPr>
        <w:t xml:space="preserve"> in the Visitor Centre</w:t>
      </w:r>
      <w:r w:rsidR="00FA1C83" w:rsidRPr="004354A3">
        <w:rPr>
          <w:rFonts w:ascii="Arial" w:hAnsi="Arial"/>
          <w:b/>
        </w:rPr>
        <w:t>:</w:t>
      </w:r>
    </w:p>
    <w:p w14:paraId="77A7715B" w14:textId="374A7A7E" w:rsidR="00AC0DA3" w:rsidRDefault="00AC0DA3" w:rsidP="004354A3">
      <w:pPr>
        <w:spacing w:after="0" w:line="240" w:lineRule="auto"/>
        <w:rPr>
          <w:rFonts w:ascii="Arial" w:hAnsi="Arial"/>
        </w:rPr>
      </w:pPr>
      <w:r w:rsidRPr="004354A3">
        <w:rPr>
          <w:rFonts w:ascii="Arial" w:hAnsi="Arial"/>
        </w:rPr>
        <w:t xml:space="preserve">Tourism Vancouver’s Visitor Centre welcomes over 300,000 visitors annually. </w:t>
      </w:r>
      <w:r w:rsidR="00FA1C83" w:rsidRPr="004354A3">
        <w:rPr>
          <w:rFonts w:ascii="Arial" w:hAnsi="Arial"/>
        </w:rPr>
        <w:t>D</w:t>
      </w:r>
      <w:r w:rsidR="003A5873" w:rsidRPr="004354A3">
        <w:rPr>
          <w:rFonts w:ascii="Arial" w:hAnsi="Arial"/>
        </w:rPr>
        <w:t xml:space="preserve">igital display advertising </w:t>
      </w:r>
      <w:r w:rsidRPr="004354A3">
        <w:rPr>
          <w:rFonts w:ascii="Arial" w:hAnsi="Arial"/>
        </w:rPr>
        <w:t>is available on both the linear wall which is composed of six 46” screens</w:t>
      </w:r>
      <w:r w:rsidR="009A4E8A" w:rsidRPr="004354A3">
        <w:rPr>
          <w:rFonts w:ascii="Arial" w:hAnsi="Arial"/>
        </w:rPr>
        <w:t xml:space="preserve"> on the linear wall </w:t>
      </w:r>
      <w:r w:rsidRPr="004354A3">
        <w:rPr>
          <w:rFonts w:ascii="Arial" w:hAnsi="Arial"/>
        </w:rPr>
        <w:t>as well as the feature wall which is composed of nine 46” screens</w:t>
      </w:r>
      <w:r w:rsidR="009A4E8A" w:rsidRPr="004354A3">
        <w:rPr>
          <w:rFonts w:ascii="Arial" w:hAnsi="Arial"/>
        </w:rPr>
        <w:t xml:space="preserve">. </w:t>
      </w:r>
    </w:p>
    <w:p w14:paraId="3F4A0D50" w14:textId="77777777" w:rsidR="004354A3" w:rsidRPr="004354A3" w:rsidRDefault="004354A3" w:rsidP="004354A3">
      <w:pPr>
        <w:spacing w:after="0" w:line="240" w:lineRule="auto"/>
        <w:rPr>
          <w:rFonts w:ascii="Arial" w:hAnsi="Arial" w:cs="Arial"/>
        </w:rPr>
      </w:pPr>
    </w:p>
    <w:p w14:paraId="0771D237" w14:textId="0330BED7" w:rsidR="003A5873" w:rsidRDefault="00AC0DA3" w:rsidP="004354A3">
      <w:pPr>
        <w:spacing w:after="0" w:line="240" w:lineRule="auto"/>
        <w:rPr>
          <w:rFonts w:ascii="Arial" w:hAnsi="Arial" w:cs="Arial"/>
        </w:rPr>
      </w:pPr>
      <w:r w:rsidRPr="004354A3">
        <w:rPr>
          <w:rFonts w:ascii="Arial" w:hAnsi="Arial"/>
        </w:rPr>
        <w:t>L</w:t>
      </w:r>
      <w:r w:rsidR="003A5873" w:rsidRPr="004354A3">
        <w:rPr>
          <w:rFonts w:ascii="Arial" w:hAnsi="Arial"/>
        </w:rPr>
        <w:t xml:space="preserve">imited brochure racking </w:t>
      </w:r>
      <w:r w:rsidRPr="004354A3">
        <w:rPr>
          <w:rFonts w:ascii="Arial" w:hAnsi="Arial"/>
        </w:rPr>
        <w:t xml:space="preserve">is </w:t>
      </w:r>
      <w:r w:rsidR="003A5873" w:rsidRPr="004354A3">
        <w:rPr>
          <w:rFonts w:ascii="Arial" w:hAnsi="Arial"/>
        </w:rPr>
        <w:t xml:space="preserve">available to </w:t>
      </w:r>
      <w:r w:rsidRPr="004354A3">
        <w:rPr>
          <w:rFonts w:ascii="Arial" w:hAnsi="Arial"/>
        </w:rPr>
        <w:t>select Member categories and additional racking spaces can be purchased</w:t>
      </w:r>
      <w:r w:rsidR="003A5873" w:rsidRPr="004354A3">
        <w:rPr>
          <w:rFonts w:ascii="Arial" w:hAnsi="Arial"/>
        </w:rPr>
        <w:t xml:space="preserve">. </w:t>
      </w:r>
      <w:r w:rsidR="003A5873" w:rsidRPr="004354A3">
        <w:rPr>
          <w:rFonts w:ascii="Arial" w:hAnsi="Arial" w:cs="Arial"/>
        </w:rPr>
        <w:t xml:space="preserve">The following membership categories will be prioritized for racking: </w:t>
      </w:r>
    </w:p>
    <w:p w14:paraId="0015FA21" w14:textId="77777777" w:rsidR="004354A3" w:rsidRDefault="004354A3" w:rsidP="004354A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354A3" w14:paraId="3A1728BD" w14:textId="77777777" w:rsidTr="004354A3">
        <w:tc>
          <w:tcPr>
            <w:tcW w:w="4675" w:type="dxa"/>
          </w:tcPr>
          <w:p w14:paraId="77194275" w14:textId="77777777" w:rsidR="004354A3" w:rsidRPr="003A5873" w:rsidRDefault="004354A3" w:rsidP="004354A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 w:rsidRPr="003A5873">
              <w:rPr>
                <w:rFonts w:ascii="Arial" w:hAnsi="Arial" w:cs="Arial"/>
              </w:rPr>
              <w:t>Attractions</w:t>
            </w:r>
          </w:p>
          <w:p w14:paraId="1F17761F" w14:textId="77777777" w:rsidR="004354A3" w:rsidRDefault="004354A3" w:rsidP="004354A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Adventure</w:t>
            </w:r>
          </w:p>
          <w:p w14:paraId="621B413A" w14:textId="77777777" w:rsidR="004354A3" w:rsidRDefault="004354A3" w:rsidP="004354A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Sightseeing</w:t>
            </w:r>
          </w:p>
          <w:p w14:paraId="4AA2303A" w14:textId="77777777" w:rsidR="004354A3" w:rsidRDefault="004354A3" w:rsidP="004354A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Tours</w:t>
            </w:r>
          </w:p>
          <w:p w14:paraId="4B20F8F6" w14:textId="77777777" w:rsidR="004354A3" w:rsidRDefault="004354A3" w:rsidP="004354A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</w:t>
            </w:r>
          </w:p>
          <w:p w14:paraId="4AFBD1AE" w14:textId="77777777" w:rsidR="004354A3" w:rsidRDefault="004354A3" w:rsidP="004354A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Museums</w:t>
            </w:r>
          </w:p>
          <w:p w14:paraId="2D3A030E" w14:textId="77777777" w:rsidR="004354A3" w:rsidRDefault="004354A3" w:rsidP="004354A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45418369" w14:textId="77777777" w:rsidR="004354A3" w:rsidRDefault="004354A3" w:rsidP="004354A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</w:t>
            </w:r>
          </w:p>
          <w:p w14:paraId="7D5B226A" w14:textId="77777777" w:rsidR="004354A3" w:rsidRDefault="004354A3" w:rsidP="004354A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Restaurants</w:t>
            </w:r>
          </w:p>
          <w:p w14:paraId="2C444375" w14:textId="77777777" w:rsidR="004354A3" w:rsidRDefault="004354A3" w:rsidP="004354A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Maps and Guides</w:t>
            </w:r>
          </w:p>
          <w:p w14:paraId="69662E71" w14:textId="77777777" w:rsidR="004354A3" w:rsidRDefault="004354A3" w:rsidP="004354A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Guides and Community guides</w:t>
            </w:r>
          </w:p>
          <w:p w14:paraId="259401D6" w14:textId="120F20B3" w:rsidR="004354A3" w:rsidRDefault="004354A3" w:rsidP="004354A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 w:rsidRPr="00C9387E">
              <w:rPr>
                <w:rFonts w:ascii="Arial" w:hAnsi="Arial" w:cs="Arial"/>
              </w:rPr>
              <w:t>BIAs</w:t>
            </w:r>
          </w:p>
        </w:tc>
      </w:tr>
    </w:tbl>
    <w:p w14:paraId="66AA2D58" w14:textId="77777777" w:rsidR="004354A3" w:rsidRPr="004354A3" w:rsidRDefault="004354A3" w:rsidP="004354A3">
      <w:pPr>
        <w:spacing w:after="0" w:line="240" w:lineRule="auto"/>
        <w:rPr>
          <w:rFonts w:ascii="Arial" w:hAnsi="Arial" w:cs="Arial"/>
        </w:rPr>
      </w:pPr>
    </w:p>
    <w:p w14:paraId="033CB3AF" w14:textId="25590049" w:rsidR="003A5873" w:rsidRPr="004354A3" w:rsidRDefault="003A5873" w:rsidP="004354A3">
      <w:pPr>
        <w:rPr>
          <w:rFonts w:ascii="Arial" w:hAnsi="Arial"/>
          <w:b/>
        </w:rPr>
      </w:pPr>
      <w:r w:rsidRPr="004354A3">
        <w:rPr>
          <w:rFonts w:ascii="Arial" w:hAnsi="Arial"/>
          <w:b/>
        </w:rPr>
        <w:t>Workshop individual registration</w:t>
      </w:r>
      <w:r w:rsidR="00AC0DA3" w:rsidRPr="004354A3">
        <w:rPr>
          <w:rFonts w:ascii="Arial" w:hAnsi="Arial"/>
          <w:b/>
        </w:rPr>
        <w:t xml:space="preserve">: </w:t>
      </w:r>
      <w:r w:rsidR="00AC0DA3" w:rsidRPr="004354A3">
        <w:rPr>
          <w:rFonts w:ascii="Arial" w:hAnsi="Arial"/>
        </w:rPr>
        <w:t>Member</w:t>
      </w:r>
      <w:r w:rsidR="00E42F14" w:rsidRPr="004354A3">
        <w:rPr>
          <w:rFonts w:ascii="Arial" w:hAnsi="Arial"/>
        </w:rPr>
        <w:t>s</w:t>
      </w:r>
      <w:r w:rsidR="00AC0DA3" w:rsidRPr="004354A3">
        <w:rPr>
          <w:rFonts w:ascii="Arial" w:hAnsi="Arial"/>
        </w:rPr>
        <w:t xml:space="preserve"> </w:t>
      </w:r>
      <w:r w:rsidR="00E42F14" w:rsidRPr="004354A3">
        <w:rPr>
          <w:rFonts w:ascii="Arial" w:hAnsi="Arial"/>
        </w:rPr>
        <w:t xml:space="preserve">in the Standard tier </w:t>
      </w:r>
      <w:r w:rsidR="004354A3">
        <w:rPr>
          <w:rFonts w:ascii="Arial" w:hAnsi="Arial"/>
        </w:rPr>
        <w:t>are</w:t>
      </w:r>
      <w:r w:rsidR="00E42F14" w:rsidRPr="004354A3">
        <w:rPr>
          <w:rFonts w:ascii="Arial" w:hAnsi="Arial"/>
        </w:rPr>
        <w:t xml:space="preserve"> able to purchase tickets to individual workshops.</w:t>
      </w:r>
      <w:r w:rsidR="00AC0DA3" w:rsidRPr="004354A3">
        <w:rPr>
          <w:rFonts w:ascii="Arial" w:hAnsi="Arial"/>
        </w:rPr>
        <w:t xml:space="preserve"> </w:t>
      </w:r>
    </w:p>
    <w:p w14:paraId="4AC5FA45" w14:textId="46F8C5B4" w:rsidR="003A5873" w:rsidRPr="004354A3" w:rsidRDefault="003A5873" w:rsidP="004354A3">
      <w:pPr>
        <w:rPr>
          <w:rFonts w:ascii="Arial" w:hAnsi="Arial"/>
          <w:b/>
        </w:rPr>
      </w:pPr>
      <w:r w:rsidRPr="004354A3">
        <w:rPr>
          <w:rFonts w:ascii="Arial" w:hAnsi="Arial"/>
          <w:b/>
        </w:rPr>
        <w:t>Additional category listings</w:t>
      </w:r>
      <w:r w:rsidR="00BC7DD2" w:rsidRPr="004354A3">
        <w:rPr>
          <w:rFonts w:ascii="Arial" w:hAnsi="Arial"/>
          <w:b/>
        </w:rPr>
        <w:t xml:space="preserve">: </w:t>
      </w:r>
      <w:r w:rsidR="00BC7DD2" w:rsidRPr="004354A3">
        <w:rPr>
          <w:rFonts w:ascii="Arial" w:hAnsi="Arial"/>
        </w:rPr>
        <w:t xml:space="preserve">Members may purchase additional listings on the website. </w:t>
      </w:r>
    </w:p>
    <w:p w14:paraId="72B0A2CF" w14:textId="2D2EC2C2" w:rsidR="00CC380A" w:rsidRDefault="003A5873" w:rsidP="003A5873">
      <w:pPr>
        <w:rPr>
          <w:rFonts w:ascii="Arial" w:hAnsi="Arial"/>
        </w:rPr>
      </w:pPr>
      <w:r w:rsidRPr="004354A3">
        <w:rPr>
          <w:rFonts w:ascii="Arial" w:hAnsi="Arial"/>
          <w:b/>
        </w:rPr>
        <w:t>Dine Out Vancouver Festival participation</w:t>
      </w:r>
      <w:r w:rsidR="00BC7DD2" w:rsidRPr="004354A3">
        <w:rPr>
          <w:rFonts w:ascii="Arial" w:hAnsi="Arial"/>
          <w:b/>
        </w:rPr>
        <w:t xml:space="preserve">: </w:t>
      </w:r>
      <w:r w:rsidR="00830025" w:rsidRPr="004354A3">
        <w:rPr>
          <w:rFonts w:ascii="Arial" w:hAnsi="Arial"/>
        </w:rPr>
        <w:t>Dine Out takes place each year at the</w:t>
      </w:r>
      <w:r w:rsidR="00795879">
        <w:rPr>
          <w:rFonts w:ascii="Arial" w:hAnsi="Arial"/>
        </w:rPr>
        <w:t xml:space="preserve"> end of January and runs for 17 days</w:t>
      </w:r>
      <w:r w:rsidR="00830025" w:rsidRPr="004354A3">
        <w:rPr>
          <w:rFonts w:ascii="Arial" w:hAnsi="Arial"/>
        </w:rPr>
        <w:t xml:space="preserve">. </w:t>
      </w:r>
      <w:r w:rsidR="00BC7DD2" w:rsidRPr="004354A3">
        <w:rPr>
          <w:rFonts w:ascii="Arial" w:hAnsi="Arial"/>
        </w:rPr>
        <w:t xml:space="preserve">Restaurant Members may </w:t>
      </w:r>
      <w:r w:rsidR="00830025" w:rsidRPr="004354A3">
        <w:rPr>
          <w:rFonts w:ascii="Arial" w:hAnsi="Arial"/>
        </w:rPr>
        <w:t xml:space="preserve">participate by </w:t>
      </w:r>
      <w:r w:rsidR="00BC7DD2" w:rsidRPr="004354A3">
        <w:rPr>
          <w:rFonts w:ascii="Arial" w:hAnsi="Arial"/>
        </w:rPr>
        <w:t>design</w:t>
      </w:r>
      <w:r w:rsidR="00830025" w:rsidRPr="004354A3">
        <w:rPr>
          <w:rFonts w:ascii="Arial" w:hAnsi="Arial"/>
        </w:rPr>
        <w:t>ing</w:t>
      </w:r>
      <w:r w:rsidR="00BC7DD2" w:rsidRPr="004354A3">
        <w:rPr>
          <w:rFonts w:ascii="Arial" w:hAnsi="Arial"/>
        </w:rPr>
        <w:t xml:space="preserve"> a three-course menu for the festival</w:t>
      </w:r>
      <w:r w:rsidR="00830025" w:rsidRPr="004354A3">
        <w:rPr>
          <w:rFonts w:ascii="Arial" w:hAnsi="Arial"/>
        </w:rPr>
        <w:t>. Registration fees are published on the website in the fall</w:t>
      </w:r>
      <w:r w:rsidR="00950439">
        <w:rPr>
          <w:rFonts w:ascii="Arial" w:hAnsi="Arial"/>
        </w:rPr>
        <w:t xml:space="preserve"> preceding the Festival</w:t>
      </w:r>
      <w:r w:rsidR="00830025" w:rsidRPr="004354A3">
        <w:rPr>
          <w:rFonts w:ascii="Arial" w:hAnsi="Arial"/>
        </w:rPr>
        <w:t>. Other Member categories</w:t>
      </w:r>
      <w:r w:rsidR="00BC7DD2" w:rsidRPr="004354A3">
        <w:rPr>
          <w:rFonts w:ascii="Arial" w:hAnsi="Arial"/>
        </w:rPr>
        <w:t xml:space="preserve"> may participate by hosting or c</w:t>
      </w:r>
      <w:r w:rsidR="00D27B00">
        <w:rPr>
          <w:rFonts w:ascii="Arial" w:hAnsi="Arial"/>
        </w:rPr>
        <w:t>ontributing to festival events.</w:t>
      </w:r>
    </w:p>
    <w:p w14:paraId="75F24A24" w14:textId="6B1333B9" w:rsidR="001D423C" w:rsidRDefault="001D423C" w:rsidP="003A5873">
      <w:pPr>
        <w:rPr>
          <w:rFonts w:ascii="Arial" w:hAnsi="Arial"/>
        </w:rPr>
      </w:pPr>
    </w:p>
    <w:p w14:paraId="5AB428BB" w14:textId="77777777" w:rsidR="001D423C" w:rsidRDefault="001D423C" w:rsidP="003A5873">
      <w:pPr>
        <w:rPr>
          <w:rFonts w:ascii="Arial" w:hAnsi="Arial"/>
        </w:rPr>
      </w:pPr>
    </w:p>
    <w:p w14:paraId="73F03AFB" w14:textId="77777777" w:rsidR="00D27B00" w:rsidRDefault="00D27B00" w:rsidP="003A5873">
      <w:pPr>
        <w:rPr>
          <w:rFonts w:ascii="Arial" w:hAnsi="Arial" w:cs="Arial"/>
          <w:b/>
          <w:noProof/>
          <w:color w:val="0070C0"/>
          <w:sz w:val="28"/>
          <w:szCs w:val="32"/>
          <w:lang w:eastAsia="en-CA"/>
        </w:rPr>
      </w:pPr>
    </w:p>
    <w:p w14:paraId="75DCD757" w14:textId="77777777" w:rsidR="00157E7C" w:rsidRDefault="00157E7C" w:rsidP="003A5873">
      <w:pPr>
        <w:rPr>
          <w:rFonts w:ascii="Arial" w:hAnsi="Arial" w:cs="Arial"/>
          <w:b/>
          <w:noProof/>
          <w:color w:val="0070C0"/>
          <w:sz w:val="28"/>
          <w:szCs w:val="32"/>
          <w:lang w:eastAsia="en-CA"/>
        </w:rPr>
      </w:pPr>
    </w:p>
    <w:p w14:paraId="4BC6F106" w14:textId="77777777" w:rsidR="00157E7C" w:rsidRDefault="00157E7C" w:rsidP="003A5873">
      <w:pPr>
        <w:rPr>
          <w:rFonts w:ascii="Arial" w:hAnsi="Arial" w:cs="Arial"/>
          <w:b/>
          <w:noProof/>
          <w:color w:val="0070C0"/>
          <w:sz w:val="28"/>
          <w:szCs w:val="32"/>
          <w:lang w:eastAsia="en-CA"/>
        </w:rPr>
      </w:pPr>
    </w:p>
    <w:p w14:paraId="1FC339D7" w14:textId="343E0EB4" w:rsidR="00D4654C" w:rsidRPr="00442329" w:rsidRDefault="00D4654C" w:rsidP="003A5873">
      <w:pPr>
        <w:rPr>
          <w:rFonts w:ascii="Arial" w:hAnsi="Arial" w:cs="Arial"/>
          <w:b/>
          <w:noProof/>
          <w:color w:val="0070C0"/>
          <w:sz w:val="28"/>
          <w:szCs w:val="32"/>
          <w:lang w:eastAsia="en-CA"/>
        </w:rPr>
      </w:pPr>
      <w:r w:rsidRPr="00442329">
        <w:rPr>
          <w:rFonts w:ascii="Arial" w:hAnsi="Arial" w:cs="Arial"/>
          <w:b/>
          <w:noProof/>
          <w:color w:val="0070C0"/>
          <w:sz w:val="28"/>
          <w:szCs w:val="32"/>
          <w:lang w:eastAsia="en-CA"/>
        </w:rPr>
        <w:lastRenderedPageBreak/>
        <w:t>Non-Member Buy-in opportunities</w:t>
      </w:r>
      <w:r w:rsidR="00473AC6">
        <w:rPr>
          <w:rFonts w:ascii="Arial" w:hAnsi="Arial" w:cs="Arial"/>
          <w:b/>
          <w:noProof/>
          <w:color w:val="0070C0"/>
          <w:sz w:val="28"/>
          <w:szCs w:val="32"/>
          <w:lang w:eastAsia="en-CA"/>
        </w:rPr>
        <w:t xml:space="preserve"> ($)</w:t>
      </w:r>
    </w:p>
    <w:p w14:paraId="02E7C46C" w14:textId="46895D08" w:rsidR="00473AC6" w:rsidRPr="004354A3" w:rsidRDefault="00473AC6" w:rsidP="00473AC6">
      <w:pPr>
        <w:rPr>
          <w:rFonts w:ascii="Arial" w:hAnsi="Arial"/>
        </w:rPr>
      </w:pPr>
      <w:r>
        <w:rPr>
          <w:rFonts w:ascii="Arial" w:hAnsi="Arial"/>
          <w:b/>
        </w:rPr>
        <w:t>Web-</w:t>
      </w:r>
      <w:r w:rsidR="00472B6B" w:rsidRPr="004354A3">
        <w:rPr>
          <w:rFonts w:ascii="Arial" w:hAnsi="Arial"/>
          <w:b/>
        </w:rPr>
        <w:t>listing on Tourism Vancouver website</w:t>
      </w:r>
      <w:r w:rsidR="00830025" w:rsidRPr="004354A3">
        <w:rPr>
          <w:rFonts w:ascii="Arial" w:hAnsi="Arial"/>
          <w:b/>
        </w:rPr>
        <w:t xml:space="preserve">: </w:t>
      </w:r>
      <w:r>
        <w:rPr>
          <w:rFonts w:ascii="Arial" w:hAnsi="Arial" w:cs="Arial"/>
        </w:rPr>
        <w:t xml:space="preserve">The Tourism Vancouver website is designed to provide content for three core markets: visitor consumers, leisure travel trade and meetings and conventions trade. Non-Members may purchase a listing in each of the sections in the categories that best fit their line of business.  </w:t>
      </w:r>
      <w:r w:rsidR="00830025" w:rsidRPr="004354A3">
        <w:rPr>
          <w:rFonts w:ascii="Arial" w:hAnsi="Arial"/>
        </w:rPr>
        <w:t xml:space="preserve">Fees </w:t>
      </w:r>
      <w:r w:rsidR="00950439">
        <w:rPr>
          <w:rFonts w:ascii="Arial" w:hAnsi="Arial"/>
        </w:rPr>
        <w:t xml:space="preserve">are </w:t>
      </w:r>
      <w:r w:rsidR="00830025" w:rsidRPr="004354A3">
        <w:rPr>
          <w:rFonts w:ascii="Arial" w:hAnsi="Arial"/>
        </w:rPr>
        <w:t>dependent on number of listings and placement.</w:t>
      </w:r>
      <w:r>
        <w:rPr>
          <w:rFonts w:ascii="Arial" w:hAnsi="Arial"/>
        </w:rPr>
        <w:t xml:space="preserve"> Please refer to the “Non-Member Opportunities” section of the website for further detail. Fees apply.</w:t>
      </w:r>
    </w:p>
    <w:p w14:paraId="6CD98572" w14:textId="2D3425E7" w:rsidR="00472B6B" w:rsidRPr="004354A3" w:rsidRDefault="00472B6B" w:rsidP="004354A3">
      <w:pPr>
        <w:rPr>
          <w:rFonts w:ascii="Arial" w:hAnsi="Arial"/>
        </w:rPr>
      </w:pPr>
      <w:r w:rsidRPr="004354A3">
        <w:rPr>
          <w:rFonts w:ascii="Arial" w:hAnsi="Arial"/>
          <w:b/>
        </w:rPr>
        <w:t>Brochure racking in the Visitor’s Centre</w:t>
      </w:r>
      <w:r w:rsidR="00830025" w:rsidRPr="004354A3">
        <w:rPr>
          <w:rFonts w:ascii="Arial" w:hAnsi="Arial"/>
          <w:b/>
        </w:rPr>
        <w:t>:</w:t>
      </w:r>
      <w:r w:rsidRPr="004354A3">
        <w:rPr>
          <w:rFonts w:ascii="Arial" w:hAnsi="Arial"/>
        </w:rPr>
        <w:t xml:space="preserve"> </w:t>
      </w:r>
      <w:r w:rsidR="00950439">
        <w:rPr>
          <w:rFonts w:ascii="Arial" w:hAnsi="Arial"/>
        </w:rPr>
        <w:t>The opportunity to purchase racking space is b</w:t>
      </w:r>
      <w:r w:rsidR="00830025" w:rsidRPr="004354A3">
        <w:rPr>
          <w:rFonts w:ascii="Arial" w:hAnsi="Arial"/>
        </w:rPr>
        <w:t>ased on availability</w:t>
      </w:r>
      <w:r w:rsidR="00473AC6">
        <w:rPr>
          <w:rFonts w:ascii="Arial" w:hAnsi="Arial"/>
        </w:rPr>
        <w:t xml:space="preserve"> and only open to specific categories.</w:t>
      </w:r>
      <w:r w:rsidR="00950439">
        <w:rPr>
          <w:rFonts w:ascii="Arial" w:hAnsi="Arial"/>
        </w:rPr>
        <w:t xml:space="preserve"> </w:t>
      </w:r>
      <w:r w:rsidR="00830025" w:rsidRPr="004354A3">
        <w:rPr>
          <w:rFonts w:ascii="Arial" w:hAnsi="Arial"/>
        </w:rPr>
        <w:t>P</w:t>
      </w:r>
      <w:r w:rsidRPr="004354A3">
        <w:rPr>
          <w:rFonts w:ascii="Arial" w:hAnsi="Arial"/>
        </w:rPr>
        <w:t>riority reserved for membe</w:t>
      </w:r>
      <w:r w:rsidR="00830025" w:rsidRPr="004354A3">
        <w:rPr>
          <w:rFonts w:ascii="Arial" w:hAnsi="Arial"/>
        </w:rPr>
        <w:t>rs and categories listed above.</w:t>
      </w:r>
      <w:r w:rsidR="00473AC6">
        <w:rPr>
          <w:rFonts w:ascii="Arial" w:hAnsi="Arial"/>
        </w:rPr>
        <w:t xml:space="preserve">  Please refer to the “Non-Member Opportunities” section of the website for further detail.  Fees apply.</w:t>
      </w:r>
    </w:p>
    <w:p w14:paraId="4E1759EB" w14:textId="2E477AF0" w:rsidR="00472B6B" w:rsidRDefault="00472B6B" w:rsidP="004354A3">
      <w:pPr>
        <w:rPr>
          <w:rFonts w:ascii="Arial" w:hAnsi="Arial"/>
        </w:rPr>
      </w:pPr>
      <w:r w:rsidRPr="004354A3">
        <w:rPr>
          <w:rFonts w:ascii="Arial" w:hAnsi="Arial"/>
          <w:b/>
        </w:rPr>
        <w:t>Member events</w:t>
      </w:r>
      <w:r w:rsidR="00830025" w:rsidRPr="004354A3">
        <w:rPr>
          <w:rFonts w:ascii="Arial" w:hAnsi="Arial"/>
          <w:b/>
        </w:rPr>
        <w:t xml:space="preserve">: </w:t>
      </w:r>
      <w:r w:rsidR="00473AC6">
        <w:rPr>
          <w:rFonts w:ascii="Arial" w:hAnsi="Arial"/>
        </w:rPr>
        <w:t xml:space="preserve">Non-members may purchase entry to </w:t>
      </w:r>
      <w:r w:rsidR="00830025" w:rsidRPr="004354A3">
        <w:rPr>
          <w:rFonts w:ascii="Arial" w:hAnsi="Arial"/>
        </w:rPr>
        <w:t xml:space="preserve">Tourism Vancouver </w:t>
      </w:r>
      <w:r w:rsidR="00473AC6">
        <w:rPr>
          <w:rFonts w:ascii="Arial" w:hAnsi="Arial"/>
        </w:rPr>
        <w:t>workshops and networking events</w:t>
      </w:r>
      <w:r w:rsidR="00830025" w:rsidRPr="004354A3">
        <w:rPr>
          <w:rFonts w:ascii="Arial" w:hAnsi="Arial"/>
        </w:rPr>
        <w:t xml:space="preserve">. Fees </w:t>
      </w:r>
      <w:r w:rsidR="00473AC6">
        <w:rPr>
          <w:rFonts w:ascii="Arial" w:hAnsi="Arial"/>
        </w:rPr>
        <w:t>will vary based on event type and inclusions.  Events are listed on tourismvancouver.com/rsvp. Fees apply.</w:t>
      </w:r>
    </w:p>
    <w:p w14:paraId="558AEF7B" w14:textId="4E121B86" w:rsidR="00D01DFA" w:rsidRPr="004354A3" w:rsidRDefault="00472B6B" w:rsidP="00D01DFA">
      <w:pPr>
        <w:rPr>
          <w:rFonts w:ascii="Arial" w:hAnsi="Arial"/>
          <w:b/>
        </w:rPr>
      </w:pPr>
      <w:r w:rsidRPr="004354A3">
        <w:rPr>
          <w:rFonts w:ascii="Arial" w:hAnsi="Arial"/>
          <w:b/>
        </w:rPr>
        <w:t>Dine Out Vancouver participation</w:t>
      </w:r>
      <w:r w:rsidR="00830025" w:rsidRPr="004354A3">
        <w:rPr>
          <w:rFonts w:ascii="Arial" w:hAnsi="Arial"/>
          <w:b/>
        </w:rPr>
        <w:t xml:space="preserve">: </w:t>
      </w:r>
      <w:r w:rsidR="00473AC6">
        <w:rPr>
          <w:rFonts w:ascii="Arial" w:hAnsi="Arial"/>
        </w:rPr>
        <w:t>Participation</w:t>
      </w:r>
      <w:r w:rsidR="00830025" w:rsidRPr="004354A3">
        <w:rPr>
          <w:rFonts w:ascii="Arial" w:hAnsi="Arial"/>
        </w:rPr>
        <w:t xml:space="preserve"> in the Dine Out </w:t>
      </w:r>
      <w:r w:rsidR="00473AC6">
        <w:rPr>
          <w:rFonts w:ascii="Arial" w:hAnsi="Arial"/>
        </w:rPr>
        <w:t xml:space="preserve">Vancouver </w:t>
      </w:r>
      <w:r w:rsidR="00830025" w:rsidRPr="004354A3">
        <w:rPr>
          <w:rFonts w:ascii="Arial" w:hAnsi="Arial"/>
        </w:rPr>
        <w:t>Festival</w:t>
      </w:r>
      <w:r w:rsidR="00473AC6">
        <w:rPr>
          <w:rFonts w:ascii="Arial" w:hAnsi="Arial"/>
        </w:rPr>
        <w:t xml:space="preserve"> is</w:t>
      </w:r>
      <w:r w:rsidR="00830025" w:rsidRPr="004354A3">
        <w:rPr>
          <w:rFonts w:ascii="Arial" w:hAnsi="Arial"/>
        </w:rPr>
        <w:t xml:space="preserve"> open to non-member businesses. </w:t>
      </w:r>
      <w:r w:rsidR="006F4B53" w:rsidRPr="004354A3">
        <w:rPr>
          <w:rFonts w:ascii="Arial" w:hAnsi="Arial"/>
        </w:rPr>
        <w:t xml:space="preserve">Restaurants may participate by designing a three-course menu for the festival. </w:t>
      </w:r>
      <w:r w:rsidR="00473AC6">
        <w:rPr>
          <w:rFonts w:ascii="Arial" w:hAnsi="Arial"/>
        </w:rPr>
        <w:t>Non-member r</w:t>
      </w:r>
      <w:r w:rsidR="006F4B53" w:rsidRPr="004354A3">
        <w:rPr>
          <w:rFonts w:ascii="Arial" w:hAnsi="Arial"/>
        </w:rPr>
        <w:t xml:space="preserve">egistration fees are published on </w:t>
      </w:r>
      <w:r w:rsidR="00473AC6">
        <w:rPr>
          <w:rFonts w:ascii="Arial" w:hAnsi="Arial"/>
        </w:rPr>
        <w:t>dineoutvancouver.com</w:t>
      </w:r>
      <w:r w:rsidR="006F4B53" w:rsidRPr="004354A3">
        <w:rPr>
          <w:rFonts w:ascii="Arial" w:hAnsi="Arial"/>
        </w:rPr>
        <w:t xml:space="preserve"> in </w:t>
      </w:r>
      <w:r w:rsidR="00473AC6">
        <w:rPr>
          <w:rFonts w:ascii="Arial" w:hAnsi="Arial"/>
        </w:rPr>
        <w:t>August.</w:t>
      </w:r>
      <w:r w:rsidR="006F4B53" w:rsidRPr="004354A3">
        <w:rPr>
          <w:rFonts w:ascii="Arial" w:hAnsi="Arial"/>
        </w:rPr>
        <w:t xml:space="preserve"> Non-restaurant businesses wishing to get involved may participate by hosting or c</w:t>
      </w:r>
      <w:r w:rsidR="00473AC6">
        <w:rPr>
          <w:rFonts w:ascii="Arial" w:hAnsi="Arial"/>
        </w:rPr>
        <w:t>ontributing to festival e</w:t>
      </w:r>
      <w:r w:rsidR="00D01DFA" w:rsidRPr="00D01DFA">
        <w:rPr>
          <w:rFonts w:ascii="Arial" w:hAnsi="Arial"/>
        </w:rPr>
        <w:t xml:space="preserve"> </w:t>
      </w:r>
      <w:r w:rsidR="00D01DFA">
        <w:rPr>
          <w:rFonts w:ascii="Arial" w:hAnsi="Arial"/>
        </w:rPr>
        <w:t xml:space="preserve">vents. </w:t>
      </w:r>
      <w:r w:rsidR="00D01DFA" w:rsidRPr="004354A3">
        <w:rPr>
          <w:rFonts w:ascii="Arial" w:hAnsi="Arial"/>
        </w:rPr>
        <w:t xml:space="preserve">Please contact the Dine Out Festival coordinator to learn more. </w:t>
      </w:r>
      <w:r w:rsidR="00D01DFA">
        <w:rPr>
          <w:rFonts w:ascii="Arial" w:hAnsi="Arial"/>
        </w:rPr>
        <w:t>Fees apply.</w:t>
      </w:r>
    </w:p>
    <w:p w14:paraId="77B6D69B" w14:textId="77777777" w:rsidR="00D01DFA" w:rsidRDefault="00D01DFA" w:rsidP="004354A3">
      <w:pPr>
        <w:rPr>
          <w:rFonts w:ascii="Arial" w:hAnsi="Arial"/>
        </w:rPr>
      </w:pPr>
    </w:p>
    <w:p w14:paraId="34D3D887" w14:textId="77777777" w:rsidR="00D01DFA" w:rsidRPr="009873AC" w:rsidRDefault="00D01DFA" w:rsidP="00D01DFA"/>
    <w:p w14:paraId="5E0EBE3E" w14:textId="269B48E0" w:rsidR="00D01DFA" w:rsidRDefault="00D01DFA" w:rsidP="004354A3">
      <w:pPr>
        <w:rPr>
          <w:rFonts w:ascii="Arial" w:hAnsi="Arial"/>
        </w:rPr>
      </w:pPr>
    </w:p>
    <w:p w14:paraId="3DAF7169" w14:textId="27581716" w:rsidR="00D01DFA" w:rsidRDefault="00D01DFA">
      <w:pPr>
        <w:rPr>
          <w:rFonts w:ascii="Arial" w:hAnsi="Arial"/>
        </w:rPr>
      </w:pPr>
    </w:p>
    <w:sectPr w:rsidR="00D01DFA" w:rsidSect="005F7777">
      <w:headerReference w:type="default" r:id="rId11"/>
      <w:footerReference w:type="default" r:id="rId12"/>
      <w:pgSz w:w="12240" w:h="15840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67D7A" w14:textId="77777777" w:rsidR="004115BD" w:rsidRDefault="004115BD" w:rsidP="005F5906">
      <w:pPr>
        <w:spacing w:after="0" w:line="240" w:lineRule="auto"/>
      </w:pPr>
      <w:r>
        <w:separator/>
      </w:r>
    </w:p>
  </w:endnote>
  <w:endnote w:type="continuationSeparator" w:id="0">
    <w:p w14:paraId="03B846D8" w14:textId="77777777" w:rsidR="004115BD" w:rsidRDefault="004115BD" w:rsidP="005F5906">
      <w:pPr>
        <w:spacing w:after="0" w:line="240" w:lineRule="auto"/>
      </w:pPr>
      <w:r>
        <w:continuationSeparator/>
      </w:r>
    </w:p>
  </w:endnote>
  <w:endnote w:type="continuationNotice" w:id="1">
    <w:p w14:paraId="5BF79E25" w14:textId="77777777" w:rsidR="004115BD" w:rsidRDefault="004115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A676A" w14:textId="77777777" w:rsidR="00BF2294" w:rsidRDefault="00BF2294" w:rsidP="00851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262DB" w14:textId="77777777" w:rsidR="004115BD" w:rsidRDefault="004115BD" w:rsidP="005F5906">
      <w:pPr>
        <w:spacing w:after="0" w:line="240" w:lineRule="auto"/>
      </w:pPr>
      <w:r>
        <w:separator/>
      </w:r>
    </w:p>
  </w:footnote>
  <w:footnote w:type="continuationSeparator" w:id="0">
    <w:p w14:paraId="4389A602" w14:textId="77777777" w:rsidR="004115BD" w:rsidRDefault="004115BD" w:rsidP="005F5906">
      <w:pPr>
        <w:spacing w:after="0" w:line="240" w:lineRule="auto"/>
      </w:pPr>
      <w:r>
        <w:continuationSeparator/>
      </w:r>
    </w:p>
  </w:footnote>
  <w:footnote w:type="continuationNotice" w:id="1">
    <w:p w14:paraId="6359CE68" w14:textId="77777777" w:rsidR="004115BD" w:rsidRDefault="004115BD">
      <w:pPr>
        <w:spacing w:after="0" w:line="240" w:lineRule="auto"/>
      </w:pPr>
    </w:p>
  </w:footnote>
  <w:footnote w:id="2">
    <w:p w14:paraId="4D4A07F4" w14:textId="0D685165" w:rsidR="00370AC5" w:rsidRDefault="00370AC5">
      <w:pPr>
        <w:pStyle w:val="FootnoteText"/>
      </w:pPr>
      <w:r>
        <w:rPr>
          <w:rStyle w:val="FootnoteReference"/>
        </w:rPr>
        <w:footnoteRef/>
      </w:r>
      <w:r>
        <w:t xml:space="preserve"> Also applies to the Premium-Multi Tier  </w:t>
      </w:r>
      <w:r>
        <w:tab/>
      </w:r>
    </w:p>
    <w:p w14:paraId="7B3AB6D1" w14:textId="256275B3" w:rsidR="00370AC5" w:rsidRDefault="00370AC5">
      <w:pPr>
        <w:pStyle w:val="FootnoteText"/>
      </w:pPr>
      <w:r>
        <w:t>*Specific Member Categories Only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C478A" w14:textId="77777777" w:rsidR="00BF2294" w:rsidRDefault="00BF2294" w:rsidP="00851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304"/>
    <w:multiLevelType w:val="hybridMultilevel"/>
    <w:tmpl w:val="DCD6B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2D4C"/>
    <w:multiLevelType w:val="hybridMultilevel"/>
    <w:tmpl w:val="F5C2A69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37735E"/>
    <w:multiLevelType w:val="hybridMultilevel"/>
    <w:tmpl w:val="6728C9E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F3410"/>
    <w:multiLevelType w:val="hybridMultilevel"/>
    <w:tmpl w:val="09401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900D1"/>
    <w:multiLevelType w:val="hybridMultilevel"/>
    <w:tmpl w:val="EB68B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93DD6"/>
    <w:multiLevelType w:val="hybridMultilevel"/>
    <w:tmpl w:val="0B0887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B137E"/>
    <w:multiLevelType w:val="hybridMultilevel"/>
    <w:tmpl w:val="E81C2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A4070"/>
    <w:multiLevelType w:val="hybridMultilevel"/>
    <w:tmpl w:val="80E09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453D7"/>
    <w:multiLevelType w:val="hybridMultilevel"/>
    <w:tmpl w:val="94B4204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B7248"/>
    <w:multiLevelType w:val="hybridMultilevel"/>
    <w:tmpl w:val="06D8E7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92B3E"/>
    <w:multiLevelType w:val="hybridMultilevel"/>
    <w:tmpl w:val="3E3606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E3A2B"/>
    <w:multiLevelType w:val="hybridMultilevel"/>
    <w:tmpl w:val="64A471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E6403"/>
    <w:multiLevelType w:val="hybridMultilevel"/>
    <w:tmpl w:val="105E61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12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92"/>
    <w:rsid w:val="0000299D"/>
    <w:rsid w:val="00011574"/>
    <w:rsid w:val="00032384"/>
    <w:rsid w:val="00033B54"/>
    <w:rsid w:val="00057D2B"/>
    <w:rsid w:val="00064FCB"/>
    <w:rsid w:val="00080DD8"/>
    <w:rsid w:val="00082B4B"/>
    <w:rsid w:val="00083417"/>
    <w:rsid w:val="000A0644"/>
    <w:rsid w:val="000A19F4"/>
    <w:rsid w:val="000A49B5"/>
    <w:rsid w:val="000D2F5E"/>
    <w:rsid w:val="000E0FDA"/>
    <w:rsid w:val="00113839"/>
    <w:rsid w:val="0012463C"/>
    <w:rsid w:val="00140894"/>
    <w:rsid w:val="00147727"/>
    <w:rsid w:val="00157E7C"/>
    <w:rsid w:val="001A22AF"/>
    <w:rsid w:val="001D423C"/>
    <w:rsid w:val="001F363B"/>
    <w:rsid w:val="0020113A"/>
    <w:rsid w:val="00296699"/>
    <w:rsid w:val="002B6FA7"/>
    <w:rsid w:val="002C67F0"/>
    <w:rsid w:val="002D1480"/>
    <w:rsid w:val="00357792"/>
    <w:rsid w:val="00370AC5"/>
    <w:rsid w:val="00381CE1"/>
    <w:rsid w:val="003A25B1"/>
    <w:rsid w:val="003A5873"/>
    <w:rsid w:val="003B78CC"/>
    <w:rsid w:val="003C63CE"/>
    <w:rsid w:val="003F467C"/>
    <w:rsid w:val="004115BD"/>
    <w:rsid w:val="00417D3D"/>
    <w:rsid w:val="00430ECB"/>
    <w:rsid w:val="004354A3"/>
    <w:rsid w:val="00442329"/>
    <w:rsid w:val="00450873"/>
    <w:rsid w:val="0045598C"/>
    <w:rsid w:val="00472B6B"/>
    <w:rsid w:val="00473AC6"/>
    <w:rsid w:val="004779DF"/>
    <w:rsid w:val="00483722"/>
    <w:rsid w:val="004F7F01"/>
    <w:rsid w:val="005232C5"/>
    <w:rsid w:val="0052666A"/>
    <w:rsid w:val="005676AA"/>
    <w:rsid w:val="00586660"/>
    <w:rsid w:val="005D74B7"/>
    <w:rsid w:val="005F1968"/>
    <w:rsid w:val="005F5906"/>
    <w:rsid w:val="005F7777"/>
    <w:rsid w:val="00617774"/>
    <w:rsid w:val="00635BD0"/>
    <w:rsid w:val="006A548E"/>
    <w:rsid w:val="006B785E"/>
    <w:rsid w:val="006C5722"/>
    <w:rsid w:val="006E1703"/>
    <w:rsid w:val="006E5FD4"/>
    <w:rsid w:val="006F4B53"/>
    <w:rsid w:val="00725F1F"/>
    <w:rsid w:val="007311A4"/>
    <w:rsid w:val="00747C18"/>
    <w:rsid w:val="00772CA5"/>
    <w:rsid w:val="0077503C"/>
    <w:rsid w:val="00781263"/>
    <w:rsid w:val="00795879"/>
    <w:rsid w:val="007A2204"/>
    <w:rsid w:val="007A6607"/>
    <w:rsid w:val="007C4845"/>
    <w:rsid w:val="00830025"/>
    <w:rsid w:val="00851D3C"/>
    <w:rsid w:val="0089469A"/>
    <w:rsid w:val="008C1D5A"/>
    <w:rsid w:val="00924D87"/>
    <w:rsid w:val="009332F9"/>
    <w:rsid w:val="00933563"/>
    <w:rsid w:val="00950439"/>
    <w:rsid w:val="00961262"/>
    <w:rsid w:val="009771C7"/>
    <w:rsid w:val="0098677F"/>
    <w:rsid w:val="009A4E8A"/>
    <w:rsid w:val="009E7763"/>
    <w:rsid w:val="00A20471"/>
    <w:rsid w:val="00A23D4E"/>
    <w:rsid w:val="00A32182"/>
    <w:rsid w:val="00A47D7D"/>
    <w:rsid w:val="00A551F0"/>
    <w:rsid w:val="00A642CE"/>
    <w:rsid w:val="00A65AA5"/>
    <w:rsid w:val="00A84956"/>
    <w:rsid w:val="00AA2281"/>
    <w:rsid w:val="00AC0DA3"/>
    <w:rsid w:val="00AE59A1"/>
    <w:rsid w:val="00B061EC"/>
    <w:rsid w:val="00B148A1"/>
    <w:rsid w:val="00B32CAF"/>
    <w:rsid w:val="00B63BFF"/>
    <w:rsid w:val="00B64E43"/>
    <w:rsid w:val="00B76625"/>
    <w:rsid w:val="00B86713"/>
    <w:rsid w:val="00BC26EB"/>
    <w:rsid w:val="00BC6812"/>
    <w:rsid w:val="00BC7DD2"/>
    <w:rsid w:val="00BE050E"/>
    <w:rsid w:val="00BE7DE0"/>
    <w:rsid w:val="00BF2294"/>
    <w:rsid w:val="00C02574"/>
    <w:rsid w:val="00C36205"/>
    <w:rsid w:val="00C37AF5"/>
    <w:rsid w:val="00C41F85"/>
    <w:rsid w:val="00C45692"/>
    <w:rsid w:val="00C7550D"/>
    <w:rsid w:val="00C8621B"/>
    <w:rsid w:val="00C90347"/>
    <w:rsid w:val="00C9387E"/>
    <w:rsid w:val="00CC380A"/>
    <w:rsid w:val="00CF01C3"/>
    <w:rsid w:val="00CF37FD"/>
    <w:rsid w:val="00D01DFA"/>
    <w:rsid w:val="00D117E6"/>
    <w:rsid w:val="00D27B00"/>
    <w:rsid w:val="00D368B8"/>
    <w:rsid w:val="00D4654C"/>
    <w:rsid w:val="00D50045"/>
    <w:rsid w:val="00D73FB5"/>
    <w:rsid w:val="00D83F94"/>
    <w:rsid w:val="00D943B8"/>
    <w:rsid w:val="00DB7177"/>
    <w:rsid w:val="00DD387F"/>
    <w:rsid w:val="00E00912"/>
    <w:rsid w:val="00E304C0"/>
    <w:rsid w:val="00E30FAF"/>
    <w:rsid w:val="00E42F14"/>
    <w:rsid w:val="00E43F3B"/>
    <w:rsid w:val="00E44B2F"/>
    <w:rsid w:val="00E6582F"/>
    <w:rsid w:val="00EB2B22"/>
    <w:rsid w:val="00ED7582"/>
    <w:rsid w:val="00EF345A"/>
    <w:rsid w:val="00F044A3"/>
    <w:rsid w:val="00F17F2F"/>
    <w:rsid w:val="00F24B41"/>
    <w:rsid w:val="00F453EF"/>
    <w:rsid w:val="00F6112F"/>
    <w:rsid w:val="00FA1C83"/>
    <w:rsid w:val="00FC1CBD"/>
    <w:rsid w:val="00FD0FA9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CB546"/>
  <w15:chartTrackingRefBased/>
  <w15:docId w15:val="{7E485EAB-6EC1-402C-8323-37861A84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ed list"/>
    <w:basedOn w:val="Normal"/>
    <w:uiPriority w:val="34"/>
    <w:qFormat/>
    <w:rsid w:val="00C45692"/>
    <w:pPr>
      <w:ind w:left="720"/>
      <w:contextualSpacing/>
    </w:pPr>
  </w:style>
  <w:style w:type="paragraph" w:styleId="NoSpacing">
    <w:name w:val="No Spacing"/>
    <w:uiPriority w:val="1"/>
    <w:qFormat/>
    <w:rsid w:val="00D117E6"/>
    <w:pPr>
      <w:spacing w:after="0" w:line="240" w:lineRule="auto"/>
    </w:pPr>
  </w:style>
  <w:style w:type="table" w:styleId="GridTable5Dark-Accent5">
    <w:name w:val="Grid Table 5 Dark Accent 5"/>
    <w:basedOn w:val="TableNormal"/>
    <w:uiPriority w:val="50"/>
    <w:rsid w:val="00D117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5F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906"/>
  </w:style>
  <w:style w:type="paragraph" w:styleId="Footer">
    <w:name w:val="footer"/>
    <w:basedOn w:val="Normal"/>
    <w:link w:val="FooterChar"/>
    <w:uiPriority w:val="99"/>
    <w:unhideWhenUsed/>
    <w:rsid w:val="005F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906"/>
  </w:style>
  <w:style w:type="paragraph" w:styleId="BalloonText">
    <w:name w:val="Balloon Text"/>
    <w:basedOn w:val="Normal"/>
    <w:link w:val="BalloonTextChar"/>
    <w:uiPriority w:val="99"/>
    <w:semiHidden/>
    <w:unhideWhenUsed/>
    <w:rsid w:val="0078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6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67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67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67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C6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7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7F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53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F453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2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vancouverbc.extranet.simpleviewcrm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A5E87-767C-4757-8F1E-BE3DE963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Janson</dc:creator>
  <cp:keywords/>
  <dc:description/>
  <cp:lastModifiedBy>Kevin Pals</cp:lastModifiedBy>
  <cp:revision>2</cp:revision>
  <cp:lastPrinted>2018-01-31T19:18:00Z</cp:lastPrinted>
  <dcterms:created xsi:type="dcterms:W3CDTF">2019-01-03T23:42:00Z</dcterms:created>
  <dcterms:modified xsi:type="dcterms:W3CDTF">2019-01-03T23:42:00Z</dcterms:modified>
</cp:coreProperties>
</file>